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A871" w14:textId="77777777" w:rsidR="009C579F" w:rsidRDefault="00CB24D8">
      <w:pPr>
        <w:rPr>
          <w:lang w:val="en-US"/>
        </w:rPr>
      </w:pPr>
    </w:p>
    <w:p w14:paraId="5750B7CA" w14:textId="77777777" w:rsidR="003521F8" w:rsidRDefault="003521F8">
      <w:pPr>
        <w:rPr>
          <w:lang w:val="en-US"/>
        </w:rPr>
      </w:pPr>
    </w:p>
    <w:p w14:paraId="4EA797D3" w14:textId="77777777" w:rsidR="003521F8" w:rsidRPr="000762D3" w:rsidRDefault="003521F8" w:rsidP="003521F8">
      <w:pPr>
        <w:jc w:val="both"/>
        <w:rPr>
          <w:b/>
          <w:lang w:val="en-US"/>
        </w:rPr>
      </w:pPr>
      <w:r w:rsidRPr="000762D3">
        <w:rPr>
          <w:b/>
          <w:lang w:val="en-US"/>
        </w:rPr>
        <w:t>REPORT BY THE AFRICA CHAPTER ON THE 11</w:t>
      </w:r>
      <w:r w:rsidRPr="000762D3">
        <w:rPr>
          <w:b/>
          <w:vertAlign w:val="superscript"/>
          <w:lang w:val="en-US"/>
        </w:rPr>
        <w:t>th</w:t>
      </w:r>
      <w:r w:rsidRPr="000762D3">
        <w:rPr>
          <w:b/>
          <w:lang w:val="en-US"/>
        </w:rPr>
        <w:t xml:space="preserve"> BI-ANNUAL WORLD CONFERENCE OF THE INTERNATIONAL ASSOCIATION OF REFUGEE LAW JUDGES</w:t>
      </w:r>
      <w:r w:rsidR="00125931" w:rsidRPr="000762D3">
        <w:rPr>
          <w:b/>
          <w:lang w:val="en-US"/>
        </w:rPr>
        <w:t xml:space="preserve"> (IARLJ)</w:t>
      </w:r>
      <w:r w:rsidRPr="000762D3">
        <w:rPr>
          <w:b/>
          <w:lang w:val="en-US"/>
        </w:rPr>
        <w:t>,  HELD AT THE TITANIA HOTEL, ATHENS, GREECE ON 29 NOVEMBER TO 1 DECEMBER 2017.</w:t>
      </w:r>
    </w:p>
    <w:p w14:paraId="0E785285" w14:textId="77777777" w:rsidR="003521F8" w:rsidRPr="00536FE4" w:rsidRDefault="003521F8" w:rsidP="003521F8">
      <w:pPr>
        <w:jc w:val="both"/>
        <w:rPr>
          <w:sz w:val="28"/>
          <w:szCs w:val="28"/>
          <w:lang w:val="en-US"/>
        </w:rPr>
      </w:pPr>
      <w:r w:rsidRPr="00536FE4">
        <w:rPr>
          <w:sz w:val="28"/>
          <w:szCs w:val="28"/>
          <w:lang w:val="en-US"/>
        </w:rPr>
        <w:t>This Report is compiled and produced for the European Union</w:t>
      </w:r>
      <w:r w:rsidR="002E2418" w:rsidRPr="00536FE4">
        <w:rPr>
          <w:sz w:val="28"/>
          <w:szCs w:val="28"/>
          <w:lang w:val="en-US"/>
        </w:rPr>
        <w:t xml:space="preserve"> </w:t>
      </w:r>
      <w:r w:rsidR="008365FF">
        <w:rPr>
          <w:sz w:val="28"/>
          <w:szCs w:val="28"/>
          <w:lang w:val="en-US"/>
        </w:rPr>
        <w:t>Pretoria</w:t>
      </w:r>
      <w:r w:rsidR="00125931" w:rsidRPr="00536FE4">
        <w:rPr>
          <w:sz w:val="28"/>
          <w:szCs w:val="28"/>
          <w:lang w:val="en-US"/>
        </w:rPr>
        <w:t xml:space="preserve"> </w:t>
      </w:r>
      <w:r w:rsidR="008365FF">
        <w:rPr>
          <w:sz w:val="28"/>
          <w:szCs w:val="28"/>
          <w:lang w:val="en-US"/>
        </w:rPr>
        <w:t>o</w:t>
      </w:r>
      <w:r w:rsidR="00125931" w:rsidRPr="00536FE4">
        <w:rPr>
          <w:sz w:val="28"/>
          <w:szCs w:val="28"/>
          <w:lang w:val="en-US"/>
        </w:rPr>
        <w:t>ffice,</w:t>
      </w:r>
      <w:r w:rsidRPr="00536FE4">
        <w:rPr>
          <w:sz w:val="28"/>
          <w:szCs w:val="28"/>
          <w:lang w:val="en-US"/>
        </w:rPr>
        <w:t xml:space="preserve"> </w:t>
      </w:r>
      <w:r w:rsidR="008365FF">
        <w:rPr>
          <w:sz w:val="28"/>
          <w:szCs w:val="28"/>
          <w:lang w:val="en-US"/>
        </w:rPr>
        <w:t xml:space="preserve">(South Africa) </w:t>
      </w:r>
      <w:r w:rsidRPr="00536FE4">
        <w:rPr>
          <w:sz w:val="28"/>
          <w:szCs w:val="28"/>
          <w:lang w:val="en-US"/>
        </w:rPr>
        <w:t xml:space="preserve">which organization </w:t>
      </w:r>
      <w:r w:rsidR="0060502A" w:rsidRPr="00536FE4">
        <w:rPr>
          <w:sz w:val="28"/>
          <w:szCs w:val="28"/>
          <w:lang w:val="en-US"/>
        </w:rPr>
        <w:t xml:space="preserve">undertook </w:t>
      </w:r>
      <w:r w:rsidR="00443648" w:rsidRPr="00536FE4">
        <w:rPr>
          <w:sz w:val="28"/>
          <w:szCs w:val="28"/>
          <w:lang w:val="en-US"/>
        </w:rPr>
        <w:t>the</w:t>
      </w:r>
      <w:r w:rsidR="0060502A" w:rsidRPr="00536FE4">
        <w:rPr>
          <w:sz w:val="28"/>
          <w:szCs w:val="28"/>
          <w:lang w:val="en-US"/>
        </w:rPr>
        <w:t xml:space="preserve"> fund</w:t>
      </w:r>
      <w:r w:rsidR="00443648" w:rsidRPr="00536FE4">
        <w:rPr>
          <w:sz w:val="28"/>
          <w:szCs w:val="28"/>
          <w:lang w:val="en-US"/>
        </w:rPr>
        <w:t>ing for</w:t>
      </w:r>
      <w:r w:rsidR="0060502A" w:rsidRPr="00536FE4">
        <w:rPr>
          <w:sz w:val="28"/>
          <w:szCs w:val="28"/>
          <w:lang w:val="en-US"/>
        </w:rPr>
        <w:t xml:space="preserve"> the attendance of 1</w:t>
      </w:r>
      <w:r w:rsidR="00125931" w:rsidRPr="00536FE4">
        <w:rPr>
          <w:sz w:val="28"/>
          <w:szCs w:val="28"/>
          <w:lang w:val="en-US"/>
        </w:rPr>
        <w:t>3 Delegates comprising of</w:t>
      </w:r>
      <w:r w:rsidR="0060502A" w:rsidRPr="00536FE4">
        <w:rPr>
          <w:sz w:val="28"/>
          <w:szCs w:val="28"/>
          <w:lang w:val="en-US"/>
        </w:rPr>
        <w:t xml:space="preserve"> </w:t>
      </w:r>
      <w:r w:rsidR="00125931" w:rsidRPr="00536FE4">
        <w:rPr>
          <w:sz w:val="28"/>
          <w:szCs w:val="28"/>
          <w:lang w:val="en-US"/>
        </w:rPr>
        <w:t>J</w:t>
      </w:r>
      <w:r w:rsidR="0060502A" w:rsidRPr="00536FE4">
        <w:rPr>
          <w:sz w:val="28"/>
          <w:szCs w:val="28"/>
          <w:lang w:val="en-US"/>
        </w:rPr>
        <w:t>udges</w:t>
      </w:r>
      <w:r w:rsidR="00125931" w:rsidRPr="00536FE4">
        <w:rPr>
          <w:sz w:val="28"/>
          <w:szCs w:val="28"/>
          <w:lang w:val="en-US"/>
        </w:rPr>
        <w:t>, Members of the Refugee Appeal Board (RAB) SCRA and</w:t>
      </w:r>
      <w:r w:rsidR="0060502A" w:rsidRPr="00536FE4">
        <w:rPr>
          <w:sz w:val="28"/>
          <w:szCs w:val="28"/>
          <w:lang w:val="en-US"/>
        </w:rPr>
        <w:t xml:space="preserve"> </w:t>
      </w:r>
      <w:r w:rsidR="00125931" w:rsidRPr="00536FE4">
        <w:rPr>
          <w:sz w:val="28"/>
          <w:szCs w:val="28"/>
          <w:lang w:val="en-US"/>
        </w:rPr>
        <w:t>E</w:t>
      </w:r>
      <w:r w:rsidR="0060502A" w:rsidRPr="00536FE4">
        <w:rPr>
          <w:sz w:val="28"/>
          <w:szCs w:val="28"/>
          <w:lang w:val="en-US"/>
        </w:rPr>
        <w:t xml:space="preserve">xecutive </w:t>
      </w:r>
      <w:r w:rsidR="00125931" w:rsidRPr="00536FE4">
        <w:rPr>
          <w:sz w:val="28"/>
          <w:szCs w:val="28"/>
          <w:lang w:val="en-US"/>
        </w:rPr>
        <w:t>M</w:t>
      </w:r>
      <w:r w:rsidR="0060502A" w:rsidRPr="00536FE4">
        <w:rPr>
          <w:sz w:val="28"/>
          <w:szCs w:val="28"/>
          <w:lang w:val="en-US"/>
        </w:rPr>
        <w:t>embers of the Africa Chapter of the IARLJ</w:t>
      </w:r>
      <w:r w:rsidR="002E2418" w:rsidRPr="00536FE4">
        <w:rPr>
          <w:sz w:val="28"/>
          <w:szCs w:val="28"/>
          <w:lang w:val="en-US"/>
        </w:rPr>
        <w:t xml:space="preserve"> </w:t>
      </w:r>
      <w:r w:rsidR="0060502A" w:rsidRPr="00536FE4">
        <w:rPr>
          <w:sz w:val="28"/>
          <w:szCs w:val="28"/>
          <w:lang w:val="en-US"/>
        </w:rPr>
        <w:t>to the 11</w:t>
      </w:r>
      <w:r w:rsidR="0060502A" w:rsidRPr="00536FE4">
        <w:rPr>
          <w:sz w:val="28"/>
          <w:szCs w:val="28"/>
          <w:vertAlign w:val="superscript"/>
          <w:lang w:val="en-US"/>
        </w:rPr>
        <w:t>th</w:t>
      </w:r>
      <w:r w:rsidR="0060502A" w:rsidRPr="00536FE4">
        <w:rPr>
          <w:sz w:val="28"/>
          <w:szCs w:val="28"/>
          <w:lang w:val="en-US"/>
        </w:rPr>
        <w:t xml:space="preserve"> Bi-Annual World Conference of the International Association of Refugee Law Judges held </w:t>
      </w:r>
      <w:r w:rsidR="004D5753">
        <w:rPr>
          <w:sz w:val="28"/>
          <w:szCs w:val="28"/>
          <w:lang w:val="en-US"/>
        </w:rPr>
        <w:t>in</w:t>
      </w:r>
      <w:r w:rsidR="0060502A" w:rsidRPr="00536FE4">
        <w:rPr>
          <w:sz w:val="28"/>
          <w:szCs w:val="28"/>
          <w:lang w:val="en-US"/>
        </w:rPr>
        <w:t xml:space="preserve"> Athens, Greece from 29 November to 1 December 2017.   The </w:t>
      </w:r>
      <w:r w:rsidR="00125931" w:rsidRPr="00536FE4">
        <w:rPr>
          <w:sz w:val="28"/>
          <w:szCs w:val="28"/>
          <w:lang w:val="en-US"/>
        </w:rPr>
        <w:t xml:space="preserve">extent of </w:t>
      </w:r>
      <w:r w:rsidR="0060502A" w:rsidRPr="00536FE4">
        <w:rPr>
          <w:sz w:val="28"/>
          <w:szCs w:val="28"/>
          <w:lang w:val="en-US"/>
        </w:rPr>
        <w:t>funding</w:t>
      </w:r>
      <w:r w:rsidR="0029280B">
        <w:rPr>
          <w:sz w:val="28"/>
          <w:szCs w:val="28"/>
          <w:lang w:val="en-US"/>
        </w:rPr>
        <w:t xml:space="preserve"> support</w:t>
      </w:r>
      <w:r w:rsidR="0060502A" w:rsidRPr="00536FE4">
        <w:rPr>
          <w:sz w:val="28"/>
          <w:szCs w:val="28"/>
          <w:lang w:val="en-US"/>
        </w:rPr>
        <w:t xml:space="preserve"> </w:t>
      </w:r>
      <w:r w:rsidR="00125931" w:rsidRPr="00536FE4">
        <w:rPr>
          <w:sz w:val="28"/>
          <w:szCs w:val="28"/>
          <w:lang w:val="en-US"/>
        </w:rPr>
        <w:t>referred</w:t>
      </w:r>
      <w:r w:rsidR="0060502A" w:rsidRPr="00536FE4">
        <w:rPr>
          <w:sz w:val="28"/>
          <w:szCs w:val="28"/>
          <w:lang w:val="en-US"/>
        </w:rPr>
        <w:t xml:space="preserve"> to above </w:t>
      </w:r>
      <w:r w:rsidR="00125931" w:rsidRPr="00536FE4">
        <w:rPr>
          <w:sz w:val="28"/>
          <w:szCs w:val="28"/>
          <w:lang w:val="en-US"/>
        </w:rPr>
        <w:t xml:space="preserve">included </w:t>
      </w:r>
      <w:r w:rsidR="0060502A" w:rsidRPr="00536FE4">
        <w:rPr>
          <w:sz w:val="28"/>
          <w:szCs w:val="28"/>
          <w:lang w:val="en-US"/>
        </w:rPr>
        <w:t>the return airfare (economy class) to Athens</w:t>
      </w:r>
      <w:r w:rsidR="00125931" w:rsidRPr="00536FE4">
        <w:rPr>
          <w:sz w:val="28"/>
          <w:szCs w:val="28"/>
          <w:lang w:val="en-US"/>
        </w:rPr>
        <w:t xml:space="preserve"> </w:t>
      </w:r>
      <w:r w:rsidR="0060502A" w:rsidRPr="00536FE4">
        <w:rPr>
          <w:sz w:val="28"/>
          <w:szCs w:val="28"/>
          <w:lang w:val="en-US"/>
        </w:rPr>
        <w:t>, the hotel accommodation</w:t>
      </w:r>
      <w:r w:rsidR="00D67D54" w:rsidRPr="00536FE4">
        <w:rPr>
          <w:sz w:val="28"/>
          <w:szCs w:val="28"/>
          <w:lang w:val="en-US"/>
        </w:rPr>
        <w:t xml:space="preserve"> including meals</w:t>
      </w:r>
      <w:r w:rsidR="0060502A" w:rsidRPr="00536FE4">
        <w:rPr>
          <w:sz w:val="28"/>
          <w:szCs w:val="28"/>
          <w:lang w:val="en-US"/>
        </w:rPr>
        <w:t xml:space="preserve">, visa </w:t>
      </w:r>
      <w:r w:rsidR="00125931" w:rsidRPr="00536FE4">
        <w:rPr>
          <w:sz w:val="28"/>
          <w:szCs w:val="28"/>
          <w:lang w:val="en-US"/>
        </w:rPr>
        <w:t>fees</w:t>
      </w:r>
      <w:r w:rsidR="00D67D54" w:rsidRPr="00536FE4">
        <w:rPr>
          <w:sz w:val="28"/>
          <w:szCs w:val="28"/>
          <w:lang w:val="en-US"/>
        </w:rPr>
        <w:t xml:space="preserve"> and a </w:t>
      </w:r>
      <w:r w:rsidR="00D67D54" w:rsidRPr="00536FE4">
        <w:rPr>
          <w:i/>
          <w:sz w:val="28"/>
          <w:szCs w:val="28"/>
          <w:lang w:val="en-US"/>
        </w:rPr>
        <w:t>per diem</w:t>
      </w:r>
      <w:r w:rsidR="00D67D54" w:rsidRPr="00536FE4">
        <w:rPr>
          <w:sz w:val="28"/>
          <w:szCs w:val="28"/>
          <w:lang w:val="en-US"/>
        </w:rPr>
        <w:t xml:space="preserve"> allowance for every overnight stay and sundry expenses for medical insurance.</w:t>
      </w:r>
    </w:p>
    <w:p w14:paraId="39027C21" w14:textId="77777777" w:rsidR="00D67D54" w:rsidRPr="00536FE4" w:rsidRDefault="00BB6C4B" w:rsidP="003521F8">
      <w:pPr>
        <w:jc w:val="both"/>
        <w:rPr>
          <w:sz w:val="28"/>
          <w:szCs w:val="28"/>
          <w:lang w:val="en-US"/>
        </w:rPr>
      </w:pPr>
      <w:r>
        <w:rPr>
          <w:sz w:val="28"/>
          <w:szCs w:val="28"/>
          <w:lang w:val="en-US"/>
        </w:rPr>
        <w:t>May it</w:t>
      </w:r>
      <w:r w:rsidR="00D67D54" w:rsidRPr="00536FE4">
        <w:rPr>
          <w:sz w:val="28"/>
          <w:szCs w:val="28"/>
          <w:lang w:val="en-US"/>
        </w:rPr>
        <w:t xml:space="preserve"> </w:t>
      </w:r>
      <w:r>
        <w:rPr>
          <w:sz w:val="28"/>
          <w:szCs w:val="28"/>
          <w:lang w:val="en-US"/>
        </w:rPr>
        <w:t>be</w:t>
      </w:r>
      <w:r w:rsidR="00D67D54" w:rsidRPr="00536FE4">
        <w:rPr>
          <w:sz w:val="28"/>
          <w:szCs w:val="28"/>
          <w:lang w:val="en-US"/>
        </w:rPr>
        <w:t xml:space="preserve"> mentioned that the logistical arrangements for all the above was facilitated by LDK Consultants Engineers and Planners S.A. (Greece) and in particular Ms. Annika Zacharias who dealt with all issues in a professional</w:t>
      </w:r>
      <w:r w:rsidR="00125931" w:rsidRPr="00536FE4">
        <w:rPr>
          <w:sz w:val="28"/>
          <w:szCs w:val="28"/>
          <w:lang w:val="en-US"/>
        </w:rPr>
        <w:t xml:space="preserve"> and efficient </w:t>
      </w:r>
      <w:r w:rsidR="00D67D54" w:rsidRPr="00536FE4">
        <w:rPr>
          <w:sz w:val="28"/>
          <w:szCs w:val="28"/>
          <w:lang w:val="en-US"/>
        </w:rPr>
        <w:t>manner and with whose assistance everything fell into place perfectly.</w:t>
      </w:r>
    </w:p>
    <w:p w14:paraId="2F60C03A" w14:textId="77777777" w:rsidR="00570247" w:rsidRPr="00536FE4" w:rsidRDefault="00570247" w:rsidP="003521F8">
      <w:pPr>
        <w:jc w:val="both"/>
        <w:rPr>
          <w:sz w:val="28"/>
          <w:szCs w:val="28"/>
          <w:lang w:val="en-US"/>
        </w:rPr>
      </w:pPr>
      <w:r w:rsidRPr="00536FE4">
        <w:rPr>
          <w:sz w:val="28"/>
          <w:szCs w:val="28"/>
          <w:lang w:val="en-US"/>
        </w:rPr>
        <w:t>At the onset of this report</w:t>
      </w:r>
      <w:r w:rsidR="00C772F3" w:rsidRPr="00536FE4">
        <w:rPr>
          <w:sz w:val="28"/>
          <w:szCs w:val="28"/>
          <w:lang w:val="en-US"/>
        </w:rPr>
        <w:t>,</w:t>
      </w:r>
      <w:r w:rsidRPr="00536FE4">
        <w:rPr>
          <w:sz w:val="28"/>
          <w:szCs w:val="28"/>
          <w:lang w:val="en-US"/>
        </w:rPr>
        <w:t xml:space="preserve"> it must be mentioned that the 11</w:t>
      </w:r>
      <w:r w:rsidRPr="00536FE4">
        <w:rPr>
          <w:sz w:val="28"/>
          <w:szCs w:val="28"/>
          <w:vertAlign w:val="superscript"/>
          <w:lang w:val="en-US"/>
        </w:rPr>
        <w:t>th</w:t>
      </w:r>
      <w:r w:rsidRPr="00536FE4">
        <w:rPr>
          <w:sz w:val="28"/>
          <w:szCs w:val="28"/>
          <w:lang w:val="en-US"/>
        </w:rPr>
        <w:t xml:space="preserve"> Bi-Annual World Conference was preceded by the Pre-Conference Training Sessions – Basic/Intermediate and Advanced Levels – on 27/28 November 2017.    The training sessions were attended by </w:t>
      </w:r>
      <w:r w:rsidR="001001AC" w:rsidRPr="00536FE4">
        <w:rPr>
          <w:sz w:val="28"/>
          <w:szCs w:val="28"/>
          <w:lang w:val="en-US"/>
        </w:rPr>
        <w:t>the greater majority of</w:t>
      </w:r>
      <w:r w:rsidRPr="00536FE4">
        <w:rPr>
          <w:sz w:val="28"/>
          <w:szCs w:val="28"/>
          <w:lang w:val="en-US"/>
        </w:rPr>
        <w:t xml:space="preserve"> Conference delegates.</w:t>
      </w:r>
    </w:p>
    <w:p w14:paraId="2DBB3A6D" w14:textId="77777777" w:rsidR="001001AC" w:rsidRPr="000762D3" w:rsidRDefault="00570247" w:rsidP="003521F8">
      <w:pPr>
        <w:jc w:val="both"/>
        <w:rPr>
          <w:sz w:val="28"/>
          <w:szCs w:val="28"/>
          <w:lang w:val="en-US"/>
        </w:rPr>
      </w:pPr>
      <w:r w:rsidRPr="008F4DA8">
        <w:rPr>
          <w:b/>
          <w:sz w:val="32"/>
          <w:szCs w:val="32"/>
          <w:lang w:val="en-US"/>
        </w:rPr>
        <w:t>In the Basic/Intermediate Se</w:t>
      </w:r>
      <w:r w:rsidR="001001AC" w:rsidRPr="008F4DA8">
        <w:rPr>
          <w:b/>
          <w:sz w:val="32"/>
          <w:szCs w:val="32"/>
          <w:lang w:val="en-US"/>
        </w:rPr>
        <w:t>s</w:t>
      </w:r>
      <w:r w:rsidRPr="008F4DA8">
        <w:rPr>
          <w:b/>
          <w:sz w:val="32"/>
          <w:szCs w:val="32"/>
          <w:lang w:val="en-US"/>
        </w:rPr>
        <w:t>sions topics such as</w:t>
      </w:r>
      <w:r w:rsidR="001001AC">
        <w:rPr>
          <w:sz w:val="32"/>
          <w:szCs w:val="32"/>
          <w:lang w:val="en-US"/>
        </w:rPr>
        <w:t>:</w:t>
      </w:r>
    </w:p>
    <w:p w14:paraId="02BD3AC6" w14:textId="77777777" w:rsidR="001001AC" w:rsidRPr="000762D3" w:rsidRDefault="001001AC" w:rsidP="001001AC">
      <w:pPr>
        <w:pStyle w:val="ListParagraph"/>
        <w:numPr>
          <w:ilvl w:val="0"/>
          <w:numId w:val="1"/>
        </w:numPr>
        <w:jc w:val="both"/>
        <w:rPr>
          <w:sz w:val="28"/>
          <w:szCs w:val="28"/>
          <w:lang w:val="en-US"/>
        </w:rPr>
      </w:pPr>
      <w:r w:rsidRPr="000762D3">
        <w:rPr>
          <w:sz w:val="28"/>
          <w:szCs w:val="28"/>
          <w:lang w:val="en-US"/>
        </w:rPr>
        <w:t>Who is a Refugee?</w:t>
      </w:r>
    </w:p>
    <w:p w14:paraId="308462DF" w14:textId="77777777" w:rsidR="001001AC" w:rsidRPr="000762D3" w:rsidRDefault="001001AC" w:rsidP="001001AC">
      <w:pPr>
        <w:pStyle w:val="ListParagraph"/>
        <w:numPr>
          <w:ilvl w:val="0"/>
          <w:numId w:val="1"/>
        </w:numPr>
        <w:jc w:val="both"/>
        <w:rPr>
          <w:sz w:val="28"/>
          <w:szCs w:val="28"/>
          <w:lang w:val="en-US"/>
        </w:rPr>
      </w:pPr>
      <w:r w:rsidRPr="000762D3">
        <w:rPr>
          <w:sz w:val="28"/>
          <w:szCs w:val="28"/>
          <w:lang w:val="en-US"/>
        </w:rPr>
        <w:t>Effective interviewing techniques for refugee status determination</w:t>
      </w:r>
    </w:p>
    <w:p w14:paraId="61D1CD8B" w14:textId="77777777" w:rsidR="001001AC" w:rsidRPr="000762D3" w:rsidRDefault="001001AC" w:rsidP="001001AC">
      <w:pPr>
        <w:pStyle w:val="ListParagraph"/>
        <w:numPr>
          <w:ilvl w:val="0"/>
          <w:numId w:val="1"/>
        </w:numPr>
        <w:jc w:val="both"/>
        <w:rPr>
          <w:sz w:val="28"/>
          <w:szCs w:val="28"/>
          <w:lang w:val="en-US"/>
        </w:rPr>
      </w:pPr>
      <w:r w:rsidRPr="000762D3">
        <w:rPr>
          <w:sz w:val="28"/>
          <w:szCs w:val="28"/>
          <w:lang w:val="en-US"/>
        </w:rPr>
        <w:t>Credibility assessment</w:t>
      </w:r>
    </w:p>
    <w:p w14:paraId="48C737BF" w14:textId="77777777" w:rsidR="001001AC" w:rsidRPr="000762D3" w:rsidRDefault="001001AC" w:rsidP="001001AC">
      <w:pPr>
        <w:pStyle w:val="ListParagraph"/>
        <w:numPr>
          <w:ilvl w:val="0"/>
          <w:numId w:val="1"/>
        </w:numPr>
        <w:jc w:val="both"/>
        <w:rPr>
          <w:sz w:val="28"/>
          <w:szCs w:val="28"/>
          <w:lang w:val="en-US"/>
        </w:rPr>
      </w:pPr>
      <w:r w:rsidRPr="000762D3">
        <w:rPr>
          <w:sz w:val="28"/>
          <w:szCs w:val="28"/>
          <w:lang w:val="en-US"/>
        </w:rPr>
        <w:t>Wh</w:t>
      </w:r>
      <w:r w:rsidR="0029280B">
        <w:rPr>
          <w:sz w:val="28"/>
          <w:szCs w:val="28"/>
          <w:lang w:val="en-US"/>
        </w:rPr>
        <w:t>at constitutes State protection</w:t>
      </w:r>
      <w:r w:rsidRPr="000762D3">
        <w:rPr>
          <w:sz w:val="28"/>
          <w:szCs w:val="28"/>
          <w:lang w:val="en-US"/>
        </w:rPr>
        <w:t>?</w:t>
      </w:r>
      <w:r w:rsidR="00570247" w:rsidRPr="000762D3">
        <w:rPr>
          <w:sz w:val="28"/>
          <w:szCs w:val="28"/>
          <w:lang w:val="en-US"/>
        </w:rPr>
        <w:t xml:space="preserve"> </w:t>
      </w:r>
    </w:p>
    <w:p w14:paraId="1DB26398" w14:textId="77777777" w:rsidR="001001AC" w:rsidRPr="000762D3" w:rsidRDefault="001001AC" w:rsidP="001001AC">
      <w:pPr>
        <w:pStyle w:val="ListParagraph"/>
        <w:numPr>
          <w:ilvl w:val="0"/>
          <w:numId w:val="1"/>
        </w:numPr>
        <w:jc w:val="both"/>
        <w:rPr>
          <w:sz w:val="28"/>
          <w:szCs w:val="28"/>
          <w:lang w:val="en-US"/>
        </w:rPr>
      </w:pPr>
      <w:r w:rsidRPr="000762D3">
        <w:rPr>
          <w:sz w:val="28"/>
          <w:szCs w:val="28"/>
          <w:lang w:val="en-US"/>
        </w:rPr>
        <w:t>Adjudication of sensitive claims</w:t>
      </w:r>
    </w:p>
    <w:p w14:paraId="5FA38373" w14:textId="77777777" w:rsidR="001001AC" w:rsidRPr="000762D3" w:rsidRDefault="001001AC" w:rsidP="001001AC">
      <w:pPr>
        <w:pStyle w:val="ListParagraph"/>
        <w:numPr>
          <w:ilvl w:val="0"/>
          <w:numId w:val="1"/>
        </w:numPr>
        <w:jc w:val="both"/>
        <w:rPr>
          <w:sz w:val="28"/>
          <w:szCs w:val="28"/>
          <w:lang w:val="en-US"/>
        </w:rPr>
      </w:pPr>
      <w:r w:rsidRPr="000762D3">
        <w:rPr>
          <w:sz w:val="28"/>
          <w:szCs w:val="28"/>
          <w:lang w:val="en-US"/>
        </w:rPr>
        <w:t>Overview of Exclusion from Refugee protection</w:t>
      </w:r>
    </w:p>
    <w:p w14:paraId="1EF6CCB0" w14:textId="77777777" w:rsidR="001001AC" w:rsidRPr="000762D3" w:rsidRDefault="001001AC" w:rsidP="001001AC">
      <w:pPr>
        <w:pStyle w:val="ListParagraph"/>
        <w:numPr>
          <w:ilvl w:val="0"/>
          <w:numId w:val="1"/>
        </w:numPr>
        <w:jc w:val="both"/>
        <w:rPr>
          <w:sz w:val="28"/>
          <w:szCs w:val="28"/>
          <w:lang w:val="en-US"/>
        </w:rPr>
      </w:pPr>
      <w:r w:rsidRPr="000762D3">
        <w:rPr>
          <w:sz w:val="28"/>
          <w:szCs w:val="28"/>
          <w:lang w:val="en-US"/>
        </w:rPr>
        <w:t>Introduction to complicity</w:t>
      </w:r>
    </w:p>
    <w:p w14:paraId="7D1743B7" w14:textId="77777777" w:rsidR="001001AC" w:rsidRPr="000762D3" w:rsidRDefault="001001AC" w:rsidP="001001AC">
      <w:pPr>
        <w:pStyle w:val="ListParagraph"/>
        <w:numPr>
          <w:ilvl w:val="0"/>
          <w:numId w:val="1"/>
        </w:numPr>
        <w:jc w:val="both"/>
        <w:rPr>
          <w:sz w:val="28"/>
          <w:szCs w:val="28"/>
          <w:lang w:val="en-US"/>
        </w:rPr>
      </w:pPr>
      <w:r w:rsidRPr="000762D3">
        <w:rPr>
          <w:sz w:val="28"/>
          <w:szCs w:val="28"/>
          <w:lang w:val="en-US"/>
        </w:rPr>
        <w:t>Analysis supporting reasons writing in Refugee status determination</w:t>
      </w:r>
    </w:p>
    <w:p w14:paraId="008DC423" w14:textId="77777777" w:rsidR="00626D41" w:rsidRDefault="00626D41" w:rsidP="001001AC">
      <w:pPr>
        <w:jc w:val="both"/>
        <w:rPr>
          <w:sz w:val="28"/>
          <w:szCs w:val="28"/>
          <w:lang w:val="en-US"/>
        </w:rPr>
      </w:pPr>
    </w:p>
    <w:p w14:paraId="59AA218B" w14:textId="77777777" w:rsidR="00626D41" w:rsidRDefault="00626D41" w:rsidP="001001AC">
      <w:pPr>
        <w:jc w:val="both"/>
        <w:rPr>
          <w:sz w:val="28"/>
          <w:szCs w:val="28"/>
          <w:lang w:val="en-US"/>
        </w:rPr>
      </w:pPr>
    </w:p>
    <w:p w14:paraId="6ED5BF7D" w14:textId="77777777" w:rsidR="001001AC" w:rsidRPr="000762D3" w:rsidRDefault="00C772F3" w:rsidP="001001AC">
      <w:pPr>
        <w:jc w:val="both"/>
        <w:rPr>
          <w:sz w:val="28"/>
          <w:szCs w:val="28"/>
          <w:lang w:val="en-US"/>
        </w:rPr>
      </w:pPr>
      <w:r w:rsidRPr="000762D3">
        <w:rPr>
          <w:sz w:val="28"/>
          <w:szCs w:val="28"/>
          <w:lang w:val="en-US"/>
        </w:rPr>
        <w:t xml:space="preserve">The sessions </w:t>
      </w:r>
      <w:r w:rsidR="001001AC" w:rsidRPr="000762D3">
        <w:rPr>
          <w:sz w:val="28"/>
          <w:szCs w:val="28"/>
          <w:lang w:val="en-US"/>
        </w:rPr>
        <w:t>were dealt with by senior and leading judges from different jurisdictions.    Discussions were followed by practical exercises by way of case studies</w:t>
      </w:r>
      <w:r w:rsidRPr="000762D3">
        <w:rPr>
          <w:sz w:val="28"/>
          <w:szCs w:val="28"/>
          <w:lang w:val="en-US"/>
        </w:rPr>
        <w:t xml:space="preserve"> which proved to be very engaging</w:t>
      </w:r>
      <w:r w:rsidR="001001AC" w:rsidRPr="000762D3">
        <w:rPr>
          <w:sz w:val="28"/>
          <w:szCs w:val="28"/>
          <w:lang w:val="en-US"/>
        </w:rPr>
        <w:t>.</w:t>
      </w:r>
    </w:p>
    <w:p w14:paraId="19201C98" w14:textId="77777777" w:rsidR="001001AC" w:rsidRPr="000762D3" w:rsidRDefault="001001AC" w:rsidP="001001AC">
      <w:pPr>
        <w:jc w:val="both"/>
        <w:rPr>
          <w:b/>
          <w:sz w:val="28"/>
          <w:szCs w:val="28"/>
          <w:lang w:val="en-US"/>
        </w:rPr>
      </w:pPr>
      <w:r w:rsidRPr="000762D3">
        <w:rPr>
          <w:b/>
          <w:sz w:val="28"/>
          <w:szCs w:val="28"/>
          <w:lang w:val="en-US"/>
        </w:rPr>
        <w:t>The Advance Level Sessions dealt with topics such as :</w:t>
      </w:r>
    </w:p>
    <w:p w14:paraId="7FF5A232" w14:textId="77777777" w:rsidR="001001AC" w:rsidRPr="000762D3" w:rsidRDefault="001001AC" w:rsidP="001001AC">
      <w:pPr>
        <w:pStyle w:val="ListParagraph"/>
        <w:numPr>
          <w:ilvl w:val="0"/>
          <w:numId w:val="2"/>
        </w:numPr>
        <w:jc w:val="both"/>
        <w:rPr>
          <w:sz w:val="28"/>
          <w:szCs w:val="28"/>
          <w:lang w:val="en-US"/>
        </w:rPr>
      </w:pPr>
      <w:r w:rsidRPr="000762D3">
        <w:rPr>
          <w:sz w:val="28"/>
          <w:szCs w:val="28"/>
          <w:lang w:val="en-US"/>
        </w:rPr>
        <w:t>Armed conflict and asylum</w:t>
      </w:r>
    </w:p>
    <w:p w14:paraId="0D5C5419" w14:textId="77777777" w:rsidR="001001AC" w:rsidRPr="000762D3" w:rsidRDefault="001001AC" w:rsidP="001001AC">
      <w:pPr>
        <w:pStyle w:val="ListParagraph"/>
        <w:numPr>
          <w:ilvl w:val="0"/>
          <w:numId w:val="2"/>
        </w:numPr>
        <w:jc w:val="both"/>
        <w:rPr>
          <w:sz w:val="28"/>
          <w:szCs w:val="28"/>
          <w:lang w:val="en-US"/>
        </w:rPr>
      </w:pPr>
      <w:r w:rsidRPr="000762D3">
        <w:rPr>
          <w:sz w:val="28"/>
          <w:szCs w:val="28"/>
          <w:lang w:val="en-US"/>
        </w:rPr>
        <w:t>Terrorism and asylum</w:t>
      </w:r>
    </w:p>
    <w:p w14:paraId="2A130758" w14:textId="77777777" w:rsidR="002E2418" w:rsidRPr="000762D3" w:rsidRDefault="002E2418" w:rsidP="001001AC">
      <w:pPr>
        <w:pStyle w:val="ListParagraph"/>
        <w:numPr>
          <w:ilvl w:val="0"/>
          <w:numId w:val="2"/>
        </w:numPr>
        <w:jc w:val="both"/>
        <w:rPr>
          <w:sz w:val="28"/>
          <w:szCs w:val="28"/>
          <w:lang w:val="en-US"/>
        </w:rPr>
      </w:pPr>
      <w:r w:rsidRPr="000762D3">
        <w:rPr>
          <w:sz w:val="28"/>
          <w:szCs w:val="28"/>
          <w:lang w:val="en-US"/>
        </w:rPr>
        <w:t>Complicity and Exclusion from asylum.</w:t>
      </w:r>
    </w:p>
    <w:p w14:paraId="370D80A7" w14:textId="77777777" w:rsidR="002E2418" w:rsidRPr="000762D3" w:rsidRDefault="002E2418" w:rsidP="001001AC">
      <w:pPr>
        <w:pStyle w:val="ListParagraph"/>
        <w:numPr>
          <w:ilvl w:val="0"/>
          <w:numId w:val="2"/>
        </w:numPr>
        <w:jc w:val="both"/>
        <w:rPr>
          <w:sz w:val="28"/>
          <w:szCs w:val="28"/>
          <w:lang w:val="en-US"/>
        </w:rPr>
      </w:pPr>
      <w:r w:rsidRPr="000762D3">
        <w:rPr>
          <w:sz w:val="28"/>
          <w:szCs w:val="28"/>
          <w:lang w:val="en-US"/>
        </w:rPr>
        <w:t>Serious criminality and asylum</w:t>
      </w:r>
    </w:p>
    <w:p w14:paraId="1C0D5DAA" w14:textId="77777777" w:rsidR="002E2418" w:rsidRPr="000762D3" w:rsidRDefault="002E2418" w:rsidP="002E2418">
      <w:pPr>
        <w:jc w:val="both"/>
        <w:rPr>
          <w:sz w:val="28"/>
          <w:szCs w:val="28"/>
          <w:lang w:val="en-US"/>
        </w:rPr>
      </w:pPr>
      <w:r w:rsidRPr="000762D3">
        <w:rPr>
          <w:sz w:val="28"/>
          <w:szCs w:val="28"/>
          <w:lang w:val="en-US"/>
        </w:rPr>
        <w:t>Round table discussions took place on principal issues arising from the topics presented and general commentary.   These discussions were again followed by case studies as practical exercises.</w:t>
      </w:r>
    </w:p>
    <w:p w14:paraId="47CEF1D0" w14:textId="77777777" w:rsidR="002E2418" w:rsidRPr="000762D3" w:rsidRDefault="0029280B" w:rsidP="002E2418">
      <w:pPr>
        <w:jc w:val="both"/>
        <w:rPr>
          <w:sz w:val="28"/>
          <w:szCs w:val="28"/>
          <w:lang w:val="en-US"/>
        </w:rPr>
      </w:pPr>
      <w:r>
        <w:rPr>
          <w:sz w:val="28"/>
          <w:szCs w:val="28"/>
          <w:lang w:val="en-US"/>
        </w:rPr>
        <w:t>Under the banner of “</w:t>
      </w:r>
      <w:r w:rsidR="002E2418" w:rsidRPr="000762D3">
        <w:rPr>
          <w:b/>
          <w:sz w:val="28"/>
          <w:szCs w:val="28"/>
          <w:lang w:val="en-US"/>
        </w:rPr>
        <w:t>ASYLUM AND MIGRATION LAW 20 YEARS LATER”</w:t>
      </w:r>
      <w:r w:rsidR="002E2418" w:rsidRPr="000762D3">
        <w:rPr>
          <w:sz w:val="28"/>
          <w:szCs w:val="28"/>
          <w:lang w:val="en-US"/>
        </w:rPr>
        <w:t xml:space="preserve"> the 11</w:t>
      </w:r>
      <w:r w:rsidR="002E2418" w:rsidRPr="000762D3">
        <w:rPr>
          <w:sz w:val="28"/>
          <w:szCs w:val="28"/>
          <w:vertAlign w:val="superscript"/>
          <w:lang w:val="en-US"/>
        </w:rPr>
        <w:t>th</w:t>
      </w:r>
      <w:r w:rsidR="002E2418" w:rsidRPr="000762D3">
        <w:rPr>
          <w:sz w:val="28"/>
          <w:szCs w:val="28"/>
          <w:lang w:val="en-US"/>
        </w:rPr>
        <w:t xml:space="preserve"> Bi-Annual World Conference of the IARLJ commenced on Wednesday, 29 November 2017.    </w:t>
      </w:r>
      <w:r w:rsidR="001E14BC" w:rsidRPr="000762D3">
        <w:rPr>
          <w:sz w:val="28"/>
          <w:szCs w:val="28"/>
          <w:lang w:val="en-US"/>
        </w:rPr>
        <w:t>It is significant to mention that the IARLJ was founded at Warsaw, Poland during 1997.</w:t>
      </w:r>
    </w:p>
    <w:p w14:paraId="691F9519" w14:textId="77777777" w:rsidR="001E14BC" w:rsidRPr="000762D3" w:rsidRDefault="001E14BC" w:rsidP="002E2418">
      <w:pPr>
        <w:jc w:val="both"/>
        <w:rPr>
          <w:sz w:val="28"/>
          <w:szCs w:val="28"/>
          <w:lang w:val="en-US"/>
        </w:rPr>
      </w:pPr>
      <w:r w:rsidRPr="001419D7">
        <w:rPr>
          <w:b/>
          <w:sz w:val="28"/>
          <w:szCs w:val="28"/>
          <w:u w:val="single"/>
          <w:lang w:val="en-US"/>
        </w:rPr>
        <w:t>Day 1</w:t>
      </w:r>
      <w:r w:rsidRPr="000762D3">
        <w:rPr>
          <w:sz w:val="28"/>
          <w:szCs w:val="28"/>
          <w:lang w:val="en-US"/>
        </w:rPr>
        <w:t xml:space="preserve"> of the conference saw the opening ceremon</w:t>
      </w:r>
      <w:r w:rsidR="00DE0368">
        <w:rPr>
          <w:sz w:val="28"/>
          <w:szCs w:val="28"/>
          <w:lang w:val="en-US"/>
        </w:rPr>
        <w:t>ial session</w:t>
      </w:r>
      <w:r w:rsidRPr="000762D3">
        <w:rPr>
          <w:sz w:val="28"/>
          <w:szCs w:val="28"/>
          <w:lang w:val="en-US"/>
        </w:rPr>
        <w:t xml:space="preserve"> chaired by Ahmed Arbee, </w:t>
      </w:r>
      <w:r w:rsidR="00DE0368">
        <w:rPr>
          <w:sz w:val="28"/>
          <w:szCs w:val="28"/>
          <w:lang w:val="en-US"/>
        </w:rPr>
        <w:t>C</w:t>
      </w:r>
      <w:r w:rsidRPr="000762D3">
        <w:rPr>
          <w:sz w:val="28"/>
          <w:szCs w:val="28"/>
          <w:lang w:val="en-US"/>
        </w:rPr>
        <w:t xml:space="preserve">hairperson of the Africa Chapter.   </w:t>
      </w:r>
      <w:r w:rsidR="00443648" w:rsidRPr="000762D3">
        <w:rPr>
          <w:sz w:val="28"/>
          <w:szCs w:val="28"/>
          <w:lang w:val="en-US"/>
        </w:rPr>
        <w:t>Messages of welcome</w:t>
      </w:r>
      <w:r w:rsidRPr="000762D3">
        <w:rPr>
          <w:sz w:val="28"/>
          <w:szCs w:val="28"/>
          <w:lang w:val="en-US"/>
        </w:rPr>
        <w:t xml:space="preserve"> were </w:t>
      </w:r>
      <w:r w:rsidR="00DE0368">
        <w:rPr>
          <w:sz w:val="28"/>
          <w:szCs w:val="28"/>
          <w:lang w:val="en-US"/>
        </w:rPr>
        <w:t xml:space="preserve">presented </w:t>
      </w:r>
      <w:r w:rsidR="0029280B">
        <w:rPr>
          <w:sz w:val="28"/>
          <w:szCs w:val="28"/>
          <w:lang w:val="en-US"/>
        </w:rPr>
        <w:t xml:space="preserve">by Mr. Ioannis Mouzala,  </w:t>
      </w:r>
      <w:r w:rsidRPr="000762D3">
        <w:rPr>
          <w:sz w:val="28"/>
          <w:szCs w:val="28"/>
          <w:lang w:val="en-US"/>
        </w:rPr>
        <w:t>Minister of Migration Policy from the Greek government and Katelijne Declerck, President of the IARLJ.</w:t>
      </w:r>
    </w:p>
    <w:p w14:paraId="7BA7C66E" w14:textId="77777777" w:rsidR="001E14BC" w:rsidRPr="000762D3" w:rsidRDefault="001E14BC" w:rsidP="002E2418">
      <w:pPr>
        <w:jc w:val="both"/>
        <w:rPr>
          <w:b/>
          <w:sz w:val="28"/>
          <w:szCs w:val="28"/>
          <w:lang w:val="en-US"/>
        </w:rPr>
      </w:pPr>
      <w:r w:rsidRPr="000762D3">
        <w:rPr>
          <w:sz w:val="28"/>
          <w:szCs w:val="28"/>
          <w:lang w:val="en-US"/>
        </w:rPr>
        <w:t xml:space="preserve">The Keynote address was delivered by </w:t>
      </w:r>
      <w:r w:rsidR="008D59A8" w:rsidRPr="000762D3">
        <w:rPr>
          <w:sz w:val="28"/>
          <w:szCs w:val="28"/>
          <w:lang w:val="en-US"/>
        </w:rPr>
        <w:t>D</w:t>
      </w:r>
      <w:r w:rsidRPr="000762D3">
        <w:rPr>
          <w:sz w:val="28"/>
          <w:szCs w:val="28"/>
          <w:lang w:val="en-US"/>
        </w:rPr>
        <w:t xml:space="preserve">r. Volker Turk, Assistant High Commissioner for Protection (United Nations) entitled </w:t>
      </w:r>
      <w:r w:rsidRPr="000762D3">
        <w:rPr>
          <w:b/>
          <w:sz w:val="28"/>
          <w:szCs w:val="28"/>
          <w:lang w:val="en-US"/>
        </w:rPr>
        <w:t>“International Protection and Human Mobility: Legal Principles and Policy Challenges”</w:t>
      </w:r>
    </w:p>
    <w:p w14:paraId="6E746ECE" w14:textId="77777777" w:rsidR="00090074" w:rsidRPr="000762D3" w:rsidRDefault="001E14BC" w:rsidP="002E2418">
      <w:pPr>
        <w:jc w:val="both"/>
        <w:rPr>
          <w:sz w:val="28"/>
          <w:szCs w:val="28"/>
          <w:lang w:val="en-US"/>
        </w:rPr>
      </w:pPr>
      <w:r w:rsidRPr="000762D3">
        <w:rPr>
          <w:b/>
          <w:sz w:val="28"/>
          <w:szCs w:val="28"/>
          <w:lang w:val="en-US"/>
        </w:rPr>
        <w:t xml:space="preserve">“Contemporary Challenges in the Context of Refugee and Migration Law – </w:t>
      </w:r>
      <w:r w:rsidRPr="00E96EEA">
        <w:rPr>
          <w:b/>
          <w:i/>
          <w:sz w:val="28"/>
          <w:szCs w:val="28"/>
          <w:lang w:val="en-US"/>
        </w:rPr>
        <w:t>A Judicial Perspective</w:t>
      </w:r>
      <w:r w:rsidR="00090074" w:rsidRPr="00E96EEA">
        <w:rPr>
          <w:b/>
          <w:i/>
          <w:sz w:val="28"/>
          <w:szCs w:val="28"/>
          <w:lang w:val="en-US"/>
        </w:rPr>
        <w:t>”</w:t>
      </w:r>
      <w:r w:rsidR="00090074" w:rsidRPr="00E96EEA">
        <w:rPr>
          <w:i/>
          <w:sz w:val="28"/>
          <w:szCs w:val="28"/>
          <w:lang w:val="en-US"/>
        </w:rPr>
        <w:t xml:space="preserve">   was discussed by Judge Lars Bay Larsen from the</w:t>
      </w:r>
      <w:r w:rsidR="00090074" w:rsidRPr="000762D3">
        <w:rPr>
          <w:sz w:val="28"/>
          <w:szCs w:val="28"/>
          <w:lang w:val="en-US"/>
        </w:rPr>
        <w:t xml:space="preserve"> Court of Justice of the European Union and Ju</w:t>
      </w:r>
      <w:r w:rsidR="008D59A8" w:rsidRPr="000762D3">
        <w:rPr>
          <w:sz w:val="28"/>
          <w:szCs w:val="28"/>
          <w:lang w:val="en-US"/>
        </w:rPr>
        <w:t>stice</w:t>
      </w:r>
      <w:r w:rsidR="00090074" w:rsidRPr="000762D3">
        <w:rPr>
          <w:sz w:val="28"/>
          <w:szCs w:val="28"/>
          <w:lang w:val="en-US"/>
        </w:rPr>
        <w:t xml:space="preserve"> Mogoeng Mogoeng, Chief Justice of South Africa as well as Ju</w:t>
      </w:r>
      <w:r w:rsidR="008D59A8" w:rsidRPr="000762D3">
        <w:rPr>
          <w:sz w:val="28"/>
          <w:szCs w:val="28"/>
          <w:lang w:val="en-US"/>
        </w:rPr>
        <w:t>stice</w:t>
      </w:r>
      <w:r w:rsidR="00090074" w:rsidRPr="000762D3">
        <w:rPr>
          <w:sz w:val="28"/>
          <w:szCs w:val="28"/>
          <w:lang w:val="en-US"/>
        </w:rPr>
        <w:t xml:space="preserve"> Russel Zinn from the Federal Court of Canada. This session was chaired by Judge Kashim Zannah from the High Court of Justice, Nigeria and Vice President of the IARLJ.</w:t>
      </w:r>
    </w:p>
    <w:p w14:paraId="03CBD6FE" w14:textId="77777777" w:rsidR="00626D41" w:rsidRDefault="00090074" w:rsidP="002E2418">
      <w:pPr>
        <w:jc w:val="both"/>
        <w:rPr>
          <w:sz w:val="28"/>
          <w:szCs w:val="28"/>
          <w:lang w:val="en-US"/>
        </w:rPr>
      </w:pPr>
      <w:r w:rsidRPr="000762D3">
        <w:rPr>
          <w:sz w:val="28"/>
          <w:szCs w:val="28"/>
          <w:lang w:val="en-US"/>
        </w:rPr>
        <w:t xml:space="preserve">The next discussion was on </w:t>
      </w:r>
      <w:r w:rsidR="0029280B">
        <w:rPr>
          <w:b/>
          <w:sz w:val="28"/>
          <w:szCs w:val="28"/>
          <w:lang w:val="en-US"/>
        </w:rPr>
        <w:t>“</w:t>
      </w:r>
      <w:r w:rsidRPr="000762D3">
        <w:rPr>
          <w:b/>
          <w:sz w:val="28"/>
          <w:szCs w:val="28"/>
          <w:lang w:val="en-US"/>
        </w:rPr>
        <w:t>Security Issues in Asylum and Migration Litigation”.</w:t>
      </w:r>
      <w:r w:rsidRPr="000762D3">
        <w:rPr>
          <w:sz w:val="28"/>
          <w:szCs w:val="28"/>
          <w:lang w:val="en-US"/>
        </w:rPr>
        <w:t xml:space="preserve">     This session was chaired by Judge Johan Berg from the </w:t>
      </w:r>
    </w:p>
    <w:p w14:paraId="3E036F04" w14:textId="77777777" w:rsidR="00626D41" w:rsidRDefault="00626D41" w:rsidP="002E2418">
      <w:pPr>
        <w:jc w:val="both"/>
        <w:rPr>
          <w:sz w:val="28"/>
          <w:szCs w:val="28"/>
          <w:lang w:val="en-US"/>
        </w:rPr>
      </w:pPr>
    </w:p>
    <w:p w14:paraId="24C6D4C1" w14:textId="77777777" w:rsidR="00626D41" w:rsidRDefault="00626D41" w:rsidP="002E2418">
      <w:pPr>
        <w:jc w:val="both"/>
        <w:rPr>
          <w:sz w:val="28"/>
          <w:szCs w:val="28"/>
          <w:lang w:val="en-US"/>
        </w:rPr>
      </w:pPr>
    </w:p>
    <w:p w14:paraId="7ADCC3F4" w14:textId="77777777" w:rsidR="00090074" w:rsidRPr="000762D3" w:rsidRDefault="00090074" w:rsidP="002E2418">
      <w:pPr>
        <w:jc w:val="both"/>
        <w:rPr>
          <w:sz w:val="28"/>
          <w:szCs w:val="28"/>
          <w:lang w:val="en-US"/>
        </w:rPr>
      </w:pPr>
      <w:r w:rsidRPr="000762D3">
        <w:rPr>
          <w:sz w:val="28"/>
          <w:szCs w:val="28"/>
          <w:lang w:val="en-US"/>
        </w:rPr>
        <w:t>Immigration Appeals Board, Norway and the speake</w:t>
      </w:r>
      <w:r w:rsidR="0029280B">
        <w:rPr>
          <w:sz w:val="28"/>
          <w:szCs w:val="28"/>
          <w:lang w:val="en-US"/>
        </w:rPr>
        <w:t xml:space="preserve">r was Judge Sanji M. Monageng, </w:t>
      </w:r>
      <w:r w:rsidRPr="000762D3">
        <w:rPr>
          <w:sz w:val="28"/>
          <w:szCs w:val="28"/>
          <w:lang w:val="en-US"/>
        </w:rPr>
        <w:t>Appeals Division of the International Criminal Court.</w:t>
      </w:r>
    </w:p>
    <w:p w14:paraId="025671AA" w14:textId="77777777" w:rsidR="00DE1AD0" w:rsidRPr="000762D3" w:rsidRDefault="00DE1AD0" w:rsidP="002E2418">
      <w:pPr>
        <w:jc w:val="both"/>
        <w:rPr>
          <w:sz w:val="28"/>
          <w:szCs w:val="28"/>
          <w:lang w:val="en-US"/>
        </w:rPr>
      </w:pPr>
      <w:r w:rsidRPr="000762D3">
        <w:rPr>
          <w:sz w:val="28"/>
          <w:szCs w:val="28"/>
          <w:lang w:val="en-US"/>
        </w:rPr>
        <w:t xml:space="preserve">These presentations were followed by Breakout </w:t>
      </w:r>
      <w:r w:rsidR="00F2047A" w:rsidRPr="000762D3">
        <w:rPr>
          <w:sz w:val="28"/>
          <w:szCs w:val="28"/>
          <w:lang w:val="en-US"/>
        </w:rPr>
        <w:t>M</w:t>
      </w:r>
      <w:r w:rsidRPr="000762D3">
        <w:rPr>
          <w:sz w:val="28"/>
          <w:szCs w:val="28"/>
          <w:lang w:val="en-US"/>
        </w:rPr>
        <w:t xml:space="preserve">eetings where topics of (1) </w:t>
      </w:r>
      <w:r w:rsidRPr="000762D3">
        <w:rPr>
          <w:b/>
          <w:sz w:val="28"/>
          <w:szCs w:val="28"/>
          <w:lang w:val="en-US"/>
        </w:rPr>
        <w:t>Security</w:t>
      </w:r>
      <w:r w:rsidRPr="000762D3">
        <w:rPr>
          <w:sz w:val="28"/>
          <w:szCs w:val="28"/>
          <w:lang w:val="en-US"/>
        </w:rPr>
        <w:t xml:space="preserve"> and (2) </w:t>
      </w:r>
      <w:r w:rsidRPr="000762D3">
        <w:rPr>
          <w:b/>
          <w:sz w:val="28"/>
          <w:szCs w:val="28"/>
          <w:lang w:val="en-US"/>
        </w:rPr>
        <w:t>Classified Information</w:t>
      </w:r>
      <w:r w:rsidRPr="000762D3">
        <w:rPr>
          <w:sz w:val="28"/>
          <w:szCs w:val="28"/>
          <w:lang w:val="en-US"/>
        </w:rPr>
        <w:t xml:space="preserve"> </w:t>
      </w:r>
      <w:r w:rsidR="00F2047A" w:rsidRPr="000762D3">
        <w:rPr>
          <w:sz w:val="28"/>
          <w:szCs w:val="28"/>
          <w:lang w:val="en-US"/>
        </w:rPr>
        <w:t>were</w:t>
      </w:r>
      <w:r w:rsidRPr="000762D3">
        <w:rPr>
          <w:sz w:val="28"/>
          <w:szCs w:val="28"/>
          <w:lang w:val="en-US"/>
        </w:rPr>
        <w:t xml:space="preserve"> discussed and debated by conference delegates.</w:t>
      </w:r>
    </w:p>
    <w:p w14:paraId="49532A59" w14:textId="77777777" w:rsidR="00DE1AD0" w:rsidRPr="000762D3" w:rsidRDefault="00DE1AD0" w:rsidP="002E2418">
      <w:pPr>
        <w:jc w:val="both"/>
        <w:rPr>
          <w:sz w:val="28"/>
          <w:szCs w:val="28"/>
          <w:lang w:val="en-US"/>
        </w:rPr>
      </w:pPr>
      <w:r w:rsidRPr="000762D3">
        <w:rPr>
          <w:sz w:val="28"/>
          <w:szCs w:val="28"/>
          <w:lang w:val="en-US"/>
        </w:rPr>
        <w:t>The next session on day 1 of the conference was on “</w:t>
      </w:r>
      <w:r w:rsidRPr="000762D3">
        <w:rPr>
          <w:b/>
          <w:sz w:val="28"/>
          <w:szCs w:val="28"/>
          <w:lang w:val="en-US"/>
        </w:rPr>
        <w:t>Statelessness</w:t>
      </w:r>
      <w:r w:rsidRPr="000762D3">
        <w:rPr>
          <w:sz w:val="28"/>
          <w:szCs w:val="28"/>
          <w:lang w:val="en-US"/>
        </w:rPr>
        <w:t>”</w:t>
      </w:r>
    </w:p>
    <w:p w14:paraId="168C7CE4" w14:textId="77777777" w:rsidR="00DE1AD0" w:rsidRPr="000762D3" w:rsidRDefault="00DE1AD0" w:rsidP="002E2418">
      <w:pPr>
        <w:jc w:val="both"/>
        <w:rPr>
          <w:sz w:val="28"/>
          <w:szCs w:val="28"/>
          <w:lang w:val="en-US"/>
        </w:rPr>
      </w:pPr>
      <w:r w:rsidRPr="000762D3">
        <w:rPr>
          <w:sz w:val="28"/>
          <w:szCs w:val="28"/>
          <w:lang w:val="en-US"/>
        </w:rPr>
        <w:t xml:space="preserve">Chaired by Judge Catherine Koutsopoulou from the Administrative Court of First Instance of Athens.   The presenters of this session were Mr. Tamas Molnar from the European Union Agency for Fundamental Rights and Judge Maxim Ferschtman, First Instance Court, Netherlands.     This was followed by a lively questions and answers </w:t>
      </w:r>
      <w:r w:rsidR="00371700" w:rsidRPr="000762D3">
        <w:rPr>
          <w:sz w:val="28"/>
          <w:szCs w:val="28"/>
          <w:lang w:val="en-US"/>
        </w:rPr>
        <w:t>period.</w:t>
      </w:r>
    </w:p>
    <w:p w14:paraId="269FF82B" w14:textId="77777777" w:rsidR="00371700" w:rsidRPr="000762D3" w:rsidRDefault="00371700" w:rsidP="002E2418">
      <w:pPr>
        <w:jc w:val="both"/>
        <w:rPr>
          <w:sz w:val="28"/>
          <w:szCs w:val="28"/>
          <w:lang w:val="en-US"/>
        </w:rPr>
      </w:pPr>
      <w:r w:rsidRPr="000762D3">
        <w:rPr>
          <w:sz w:val="28"/>
          <w:szCs w:val="28"/>
          <w:lang w:val="en-US"/>
        </w:rPr>
        <w:t>The final session for the day was</w:t>
      </w:r>
      <w:r w:rsidR="00075581" w:rsidRPr="000762D3">
        <w:rPr>
          <w:sz w:val="28"/>
          <w:szCs w:val="28"/>
          <w:lang w:val="en-US"/>
        </w:rPr>
        <w:t xml:space="preserve"> set aside</w:t>
      </w:r>
      <w:r w:rsidRPr="000762D3">
        <w:rPr>
          <w:sz w:val="28"/>
          <w:szCs w:val="28"/>
          <w:lang w:val="en-US"/>
        </w:rPr>
        <w:t xml:space="preserve"> for Chapter Meetings </w:t>
      </w:r>
      <w:r w:rsidR="000535CB" w:rsidRPr="000762D3">
        <w:rPr>
          <w:sz w:val="28"/>
          <w:szCs w:val="28"/>
          <w:lang w:val="en-US"/>
        </w:rPr>
        <w:t>in respect of</w:t>
      </w:r>
      <w:r w:rsidRPr="000762D3">
        <w:rPr>
          <w:sz w:val="28"/>
          <w:szCs w:val="28"/>
          <w:lang w:val="en-US"/>
        </w:rPr>
        <w:t xml:space="preserve"> the individual Chapters of the IARLJ.      For purposes of this report only the Africa Chapter will be reported on.</w:t>
      </w:r>
    </w:p>
    <w:p w14:paraId="62004C15" w14:textId="77777777" w:rsidR="00371700" w:rsidRPr="000762D3" w:rsidRDefault="00371700" w:rsidP="002E2418">
      <w:pPr>
        <w:jc w:val="both"/>
        <w:rPr>
          <w:sz w:val="28"/>
          <w:szCs w:val="28"/>
          <w:lang w:val="en-US"/>
        </w:rPr>
      </w:pPr>
      <w:r w:rsidRPr="000762D3">
        <w:rPr>
          <w:sz w:val="28"/>
          <w:szCs w:val="28"/>
          <w:lang w:val="en-US"/>
        </w:rPr>
        <w:t xml:space="preserve">The agenda of the meeting included </w:t>
      </w:r>
      <w:r w:rsidRPr="000762D3">
        <w:rPr>
          <w:i/>
          <w:sz w:val="28"/>
          <w:szCs w:val="28"/>
          <w:lang w:val="en-US"/>
        </w:rPr>
        <w:t>inter alia</w:t>
      </w:r>
      <w:r w:rsidRPr="000762D3">
        <w:rPr>
          <w:sz w:val="28"/>
          <w:szCs w:val="28"/>
          <w:lang w:val="en-US"/>
        </w:rPr>
        <w:t>:</w:t>
      </w:r>
    </w:p>
    <w:p w14:paraId="40739FE4" w14:textId="77777777" w:rsidR="00371700" w:rsidRPr="000762D3" w:rsidRDefault="00371700" w:rsidP="00371700">
      <w:pPr>
        <w:pStyle w:val="ListParagraph"/>
        <w:numPr>
          <w:ilvl w:val="0"/>
          <w:numId w:val="3"/>
        </w:numPr>
        <w:jc w:val="both"/>
        <w:rPr>
          <w:sz w:val="28"/>
          <w:szCs w:val="28"/>
          <w:lang w:val="en-US"/>
        </w:rPr>
      </w:pPr>
      <w:r w:rsidRPr="000762D3">
        <w:rPr>
          <w:sz w:val="28"/>
          <w:szCs w:val="28"/>
          <w:lang w:val="en-US"/>
        </w:rPr>
        <w:t>Chapter nomination of Justice Isaac Lenaola (Kenya) for Deputy President of the IARLJ</w:t>
      </w:r>
    </w:p>
    <w:p w14:paraId="2EC9B4A3" w14:textId="77777777" w:rsidR="000535CB" w:rsidRPr="000762D3" w:rsidRDefault="000535CB" w:rsidP="00371700">
      <w:pPr>
        <w:pStyle w:val="ListParagraph"/>
        <w:numPr>
          <w:ilvl w:val="0"/>
          <w:numId w:val="3"/>
        </w:numPr>
        <w:jc w:val="both"/>
        <w:rPr>
          <w:sz w:val="28"/>
          <w:szCs w:val="28"/>
          <w:lang w:val="en-US"/>
        </w:rPr>
      </w:pPr>
      <w:r w:rsidRPr="000762D3">
        <w:rPr>
          <w:sz w:val="28"/>
          <w:szCs w:val="28"/>
          <w:lang w:val="en-US"/>
        </w:rPr>
        <w:t>Review of Office Bearers for the Africa Chapter.   It was proposed and seconded that Ahmed Arbee</w:t>
      </w:r>
      <w:r w:rsidR="00075581" w:rsidRPr="000762D3">
        <w:rPr>
          <w:sz w:val="28"/>
          <w:szCs w:val="28"/>
          <w:lang w:val="en-US"/>
        </w:rPr>
        <w:t xml:space="preserve"> (South Africa)</w:t>
      </w:r>
      <w:r w:rsidRPr="000762D3">
        <w:rPr>
          <w:sz w:val="28"/>
          <w:szCs w:val="28"/>
          <w:lang w:val="en-US"/>
        </w:rPr>
        <w:t xml:space="preserve"> remain as </w:t>
      </w:r>
      <w:r w:rsidR="00491895">
        <w:rPr>
          <w:sz w:val="28"/>
          <w:szCs w:val="28"/>
          <w:lang w:val="en-US"/>
        </w:rPr>
        <w:t>Prsident</w:t>
      </w:r>
      <w:r w:rsidRPr="000762D3">
        <w:rPr>
          <w:sz w:val="28"/>
          <w:szCs w:val="28"/>
          <w:lang w:val="en-US"/>
        </w:rPr>
        <w:t xml:space="preserve"> of the Africa Chapter;   it was further proposed and seconded that </w:t>
      </w:r>
      <w:r w:rsidR="00075581" w:rsidRPr="000762D3">
        <w:rPr>
          <w:sz w:val="28"/>
          <w:szCs w:val="28"/>
          <w:lang w:val="en-US"/>
        </w:rPr>
        <w:t>Prof</w:t>
      </w:r>
      <w:r w:rsidRPr="000762D3">
        <w:rPr>
          <w:sz w:val="28"/>
          <w:szCs w:val="28"/>
          <w:lang w:val="en-US"/>
        </w:rPr>
        <w:t xml:space="preserve"> Amor Boubakri</w:t>
      </w:r>
      <w:r w:rsidR="00075581" w:rsidRPr="000762D3">
        <w:rPr>
          <w:sz w:val="28"/>
          <w:szCs w:val="28"/>
          <w:lang w:val="en-US"/>
        </w:rPr>
        <w:t xml:space="preserve"> (Tunisia)</w:t>
      </w:r>
      <w:r w:rsidRPr="000762D3">
        <w:rPr>
          <w:sz w:val="28"/>
          <w:szCs w:val="28"/>
          <w:lang w:val="en-US"/>
        </w:rPr>
        <w:t xml:space="preserve"> be elected as Deputy </w:t>
      </w:r>
      <w:r w:rsidR="00DB4628">
        <w:rPr>
          <w:sz w:val="28"/>
          <w:szCs w:val="28"/>
          <w:lang w:val="en-US"/>
        </w:rPr>
        <w:t>President</w:t>
      </w:r>
      <w:r w:rsidR="008D59B7">
        <w:rPr>
          <w:sz w:val="28"/>
          <w:szCs w:val="28"/>
          <w:lang w:val="en-US"/>
        </w:rPr>
        <w:t>d</w:t>
      </w:r>
      <w:r w:rsidRPr="000762D3">
        <w:rPr>
          <w:sz w:val="28"/>
          <w:szCs w:val="28"/>
          <w:lang w:val="en-US"/>
        </w:rPr>
        <w:t xml:space="preserve"> of the Africa Chapter;  Tjerk Damstra as Treasurer and Sarie Brits as Secretary were re-elected unopposed.</w:t>
      </w:r>
    </w:p>
    <w:p w14:paraId="0B239DA5" w14:textId="77777777" w:rsidR="00075581" w:rsidRPr="000762D3" w:rsidRDefault="00075581" w:rsidP="00371700">
      <w:pPr>
        <w:pStyle w:val="ListParagraph"/>
        <w:numPr>
          <w:ilvl w:val="0"/>
          <w:numId w:val="3"/>
        </w:numPr>
        <w:jc w:val="both"/>
        <w:rPr>
          <w:sz w:val="28"/>
          <w:szCs w:val="28"/>
          <w:lang w:val="en-US"/>
        </w:rPr>
      </w:pPr>
      <w:r w:rsidRPr="000762D3">
        <w:rPr>
          <w:sz w:val="28"/>
          <w:szCs w:val="28"/>
          <w:lang w:val="en-US"/>
        </w:rPr>
        <w:t>Justice</w:t>
      </w:r>
      <w:r w:rsidR="0029280B">
        <w:rPr>
          <w:sz w:val="28"/>
          <w:szCs w:val="28"/>
          <w:lang w:val="en-US"/>
        </w:rPr>
        <w:t>s Dunston Mlambo (South Africa)</w:t>
      </w:r>
      <w:r w:rsidR="00536FE4" w:rsidRPr="000762D3">
        <w:rPr>
          <w:sz w:val="28"/>
          <w:szCs w:val="28"/>
          <w:lang w:val="en-US"/>
        </w:rPr>
        <w:t>,</w:t>
      </w:r>
      <w:r w:rsidRPr="000762D3">
        <w:rPr>
          <w:sz w:val="28"/>
          <w:szCs w:val="28"/>
          <w:lang w:val="en-US"/>
        </w:rPr>
        <w:t xml:space="preserve"> Kashim Zannah (Nigeria)</w:t>
      </w:r>
      <w:r w:rsidR="00536FE4" w:rsidRPr="000762D3">
        <w:rPr>
          <w:sz w:val="28"/>
          <w:szCs w:val="28"/>
          <w:lang w:val="en-US"/>
        </w:rPr>
        <w:t xml:space="preserve"> and</w:t>
      </w:r>
      <w:r w:rsidRPr="000762D3">
        <w:rPr>
          <w:sz w:val="28"/>
          <w:szCs w:val="28"/>
          <w:lang w:val="en-US"/>
        </w:rPr>
        <w:t xml:space="preserve"> Fred Ochieng (Kenya) were elected to the Council of</w:t>
      </w:r>
      <w:r w:rsidR="004E654E">
        <w:rPr>
          <w:sz w:val="28"/>
          <w:szCs w:val="28"/>
          <w:lang w:val="en-US"/>
        </w:rPr>
        <w:t xml:space="preserve"> the IARLJ  with Justice Ben Ki</w:t>
      </w:r>
      <w:r w:rsidRPr="000762D3">
        <w:rPr>
          <w:sz w:val="28"/>
          <w:szCs w:val="28"/>
          <w:lang w:val="en-US"/>
        </w:rPr>
        <w:t>oko (African Court of Human and Peoples Rights</w:t>
      </w:r>
      <w:r w:rsidR="00536FE4" w:rsidRPr="000762D3">
        <w:rPr>
          <w:sz w:val="28"/>
          <w:szCs w:val="28"/>
          <w:lang w:val="en-US"/>
        </w:rPr>
        <w:t xml:space="preserve"> Kenya)</w:t>
      </w:r>
      <w:r w:rsidR="00F25E84">
        <w:rPr>
          <w:sz w:val="28"/>
          <w:szCs w:val="28"/>
          <w:lang w:val="en-US"/>
        </w:rPr>
        <w:t xml:space="preserve"> </w:t>
      </w:r>
      <w:r w:rsidR="00536FE4" w:rsidRPr="000762D3">
        <w:rPr>
          <w:sz w:val="28"/>
          <w:szCs w:val="28"/>
          <w:lang w:val="en-US"/>
        </w:rPr>
        <w:t xml:space="preserve">on the Council of the Africa Chapter. </w:t>
      </w:r>
    </w:p>
    <w:p w14:paraId="706380E8" w14:textId="77777777" w:rsidR="000535CB" w:rsidRPr="000762D3" w:rsidRDefault="000535CB" w:rsidP="00371700">
      <w:pPr>
        <w:pStyle w:val="ListParagraph"/>
        <w:numPr>
          <w:ilvl w:val="0"/>
          <w:numId w:val="3"/>
        </w:numPr>
        <w:jc w:val="both"/>
        <w:rPr>
          <w:sz w:val="28"/>
          <w:szCs w:val="28"/>
          <w:lang w:val="en-US"/>
        </w:rPr>
      </w:pPr>
      <w:r w:rsidRPr="000762D3">
        <w:rPr>
          <w:sz w:val="28"/>
          <w:szCs w:val="28"/>
          <w:lang w:val="en-US"/>
        </w:rPr>
        <w:t>The 2018 Regional Conference in Tunisia was reported on by Judge Zouheir Ben Tanfous (Tunisia) and Amor Boubakri.</w:t>
      </w:r>
    </w:p>
    <w:p w14:paraId="34552670" w14:textId="77777777" w:rsidR="000535CB" w:rsidRPr="000762D3" w:rsidRDefault="000535CB" w:rsidP="00371700">
      <w:pPr>
        <w:pStyle w:val="ListParagraph"/>
        <w:numPr>
          <w:ilvl w:val="0"/>
          <w:numId w:val="3"/>
        </w:numPr>
        <w:jc w:val="both"/>
        <w:rPr>
          <w:sz w:val="28"/>
          <w:szCs w:val="28"/>
          <w:lang w:val="en-US"/>
        </w:rPr>
      </w:pPr>
      <w:r w:rsidRPr="000762D3">
        <w:rPr>
          <w:sz w:val="28"/>
          <w:szCs w:val="28"/>
          <w:lang w:val="en-US"/>
        </w:rPr>
        <w:t>Discussion on how to draw Jordan into the IARLJ</w:t>
      </w:r>
      <w:r w:rsidR="00A55A83">
        <w:rPr>
          <w:sz w:val="28"/>
          <w:szCs w:val="28"/>
          <w:lang w:val="en-US"/>
        </w:rPr>
        <w:t xml:space="preserve"> with a possible sub reg</w:t>
      </w:r>
      <w:r w:rsidR="004E654E">
        <w:rPr>
          <w:sz w:val="28"/>
          <w:szCs w:val="28"/>
          <w:lang w:val="en-US"/>
        </w:rPr>
        <w:t>ional conference in West Africa</w:t>
      </w:r>
      <w:r w:rsidRPr="000762D3">
        <w:rPr>
          <w:sz w:val="28"/>
          <w:szCs w:val="28"/>
          <w:lang w:val="en-US"/>
        </w:rPr>
        <w:t>.</w:t>
      </w:r>
    </w:p>
    <w:p w14:paraId="41B06EBA" w14:textId="77777777" w:rsidR="00626D41" w:rsidRDefault="00626D41" w:rsidP="000535CB">
      <w:pPr>
        <w:jc w:val="both"/>
        <w:rPr>
          <w:sz w:val="28"/>
          <w:szCs w:val="28"/>
          <w:u w:val="single"/>
          <w:lang w:val="en-US"/>
        </w:rPr>
      </w:pPr>
    </w:p>
    <w:p w14:paraId="2894BFD2" w14:textId="77777777" w:rsidR="00626D41" w:rsidRDefault="00626D41" w:rsidP="000535CB">
      <w:pPr>
        <w:jc w:val="both"/>
        <w:rPr>
          <w:sz w:val="28"/>
          <w:szCs w:val="28"/>
          <w:u w:val="single"/>
          <w:lang w:val="en-US"/>
        </w:rPr>
      </w:pPr>
    </w:p>
    <w:p w14:paraId="6D8FA47E" w14:textId="77777777" w:rsidR="000535CB" w:rsidRPr="000762D3" w:rsidRDefault="00F2047A" w:rsidP="000535CB">
      <w:pPr>
        <w:jc w:val="both"/>
        <w:rPr>
          <w:sz w:val="28"/>
          <w:szCs w:val="28"/>
          <w:lang w:val="en-US"/>
        </w:rPr>
      </w:pPr>
      <w:r w:rsidRPr="007E2442">
        <w:rPr>
          <w:b/>
          <w:sz w:val="28"/>
          <w:szCs w:val="28"/>
          <w:u w:val="single"/>
          <w:lang w:val="en-US"/>
        </w:rPr>
        <w:t>Day 2</w:t>
      </w:r>
      <w:r w:rsidRPr="000762D3">
        <w:rPr>
          <w:sz w:val="28"/>
          <w:szCs w:val="28"/>
          <w:lang w:val="en-US"/>
        </w:rPr>
        <w:t xml:space="preserve"> kicked off wi</w:t>
      </w:r>
      <w:r w:rsidR="0029280B">
        <w:rPr>
          <w:sz w:val="28"/>
          <w:szCs w:val="28"/>
          <w:lang w:val="en-US"/>
        </w:rPr>
        <w:t>th the first session entitled “</w:t>
      </w:r>
      <w:r w:rsidRPr="000762D3">
        <w:rPr>
          <w:b/>
          <w:sz w:val="28"/>
          <w:szCs w:val="28"/>
          <w:lang w:val="en-US"/>
        </w:rPr>
        <w:t>Human Rights – Current Regional Issues”.</w:t>
      </w:r>
      <w:r w:rsidRPr="000762D3">
        <w:rPr>
          <w:sz w:val="28"/>
          <w:szCs w:val="28"/>
          <w:lang w:val="en-US"/>
        </w:rPr>
        <w:t xml:space="preserve">   This was chaired by Judge Dunstan Mlambo, Judge President of the Gauteng High Court, South Africa.</w:t>
      </w:r>
    </w:p>
    <w:p w14:paraId="3AA6615F" w14:textId="77777777" w:rsidR="00F2047A" w:rsidRPr="000762D3" w:rsidRDefault="00F2047A" w:rsidP="000535CB">
      <w:pPr>
        <w:jc w:val="both"/>
        <w:rPr>
          <w:sz w:val="28"/>
          <w:szCs w:val="28"/>
          <w:lang w:val="en-US"/>
        </w:rPr>
      </w:pPr>
      <w:r w:rsidRPr="000762D3">
        <w:rPr>
          <w:sz w:val="28"/>
          <w:szCs w:val="28"/>
          <w:lang w:val="en-US"/>
        </w:rPr>
        <w:t>Speakers were Judge Paul Lemmens of the European Court of Human Rights; Judge Roberto de Figueiredo Caldas, President of the Inter-American Court of Human Rights;   Judge Ben Kioko, Vice President of the African Court of Human and Peoples Rights;  Judge Maria J.G. San Juan-Torres,  Presiding Judge, Philippines.</w:t>
      </w:r>
    </w:p>
    <w:p w14:paraId="1BF24D0F" w14:textId="77777777" w:rsidR="00F26075" w:rsidRPr="000762D3" w:rsidRDefault="00F26075" w:rsidP="000535CB">
      <w:pPr>
        <w:jc w:val="both"/>
        <w:rPr>
          <w:sz w:val="28"/>
          <w:szCs w:val="28"/>
          <w:lang w:val="en-US"/>
        </w:rPr>
      </w:pPr>
      <w:r w:rsidRPr="000762D3">
        <w:rPr>
          <w:sz w:val="28"/>
          <w:szCs w:val="28"/>
          <w:lang w:val="en-US"/>
        </w:rPr>
        <w:t>This was followed by Breakout Meetings to discuss Human Rights under the chairmanships of different judges dealing with questions and answers.</w:t>
      </w:r>
    </w:p>
    <w:p w14:paraId="3983003B" w14:textId="77777777" w:rsidR="00B5346C" w:rsidRPr="000762D3" w:rsidRDefault="00B5346C" w:rsidP="000535CB">
      <w:pPr>
        <w:jc w:val="both"/>
        <w:rPr>
          <w:sz w:val="28"/>
          <w:szCs w:val="28"/>
          <w:lang w:val="en-US"/>
        </w:rPr>
      </w:pPr>
      <w:r w:rsidRPr="000762D3">
        <w:rPr>
          <w:sz w:val="28"/>
          <w:szCs w:val="28"/>
          <w:lang w:val="en-US"/>
        </w:rPr>
        <w:t xml:space="preserve">At 19h00 conference participants were taken by tour bus to the Dionisius Restaurant at the foot of the Acropolis where the official conference dinner was </w:t>
      </w:r>
      <w:r w:rsidR="00443648" w:rsidRPr="000762D3">
        <w:rPr>
          <w:sz w:val="28"/>
          <w:szCs w:val="28"/>
          <w:lang w:val="en-US"/>
        </w:rPr>
        <w:t xml:space="preserve">organised and </w:t>
      </w:r>
      <w:r w:rsidRPr="000762D3">
        <w:rPr>
          <w:sz w:val="28"/>
          <w:szCs w:val="28"/>
          <w:lang w:val="en-US"/>
        </w:rPr>
        <w:t>enjoyed by all.</w:t>
      </w:r>
      <w:r w:rsidR="002E5B74" w:rsidRPr="000762D3">
        <w:rPr>
          <w:sz w:val="28"/>
          <w:szCs w:val="28"/>
          <w:lang w:val="en-US"/>
        </w:rPr>
        <w:t xml:space="preserve">   </w:t>
      </w:r>
      <w:r w:rsidR="00F3786E">
        <w:rPr>
          <w:sz w:val="28"/>
          <w:szCs w:val="28"/>
          <w:lang w:val="en-US"/>
        </w:rPr>
        <w:t>An acknowledgement award was presented to the President of the IAR</w:t>
      </w:r>
      <w:r w:rsidR="0029280B">
        <w:rPr>
          <w:sz w:val="28"/>
          <w:szCs w:val="28"/>
          <w:lang w:val="en-US"/>
        </w:rPr>
        <w:t xml:space="preserve">LJ, Judge Katelijne Declerk by </w:t>
      </w:r>
      <w:r w:rsidR="002E5B74" w:rsidRPr="000762D3">
        <w:rPr>
          <w:sz w:val="28"/>
          <w:szCs w:val="28"/>
          <w:lang w:val="en-US"/>
        </w:rPr>
        <w:t>Mr. Ahmed Arbee</w:t>
      </w:r>
      <w:r w:rsidR="00F3786E">
        <w:rPr>
          <w:sz w:val="28"/>
          <w:szCs w:val="28"/>
          <w:lang w:val="en-US"/>
        </w:rPr>
        <w:t>.</w:t>
      </w:r>
      <w:r w:rsidR="002E5B74" w:rsidRPr="000762D3">
        <w:rPr>
          <w:sz w:val="28"/>
          <w:szCs w:val="28"/>
          <w:lang w:val="en-US"/>
        </w:rPr>
        <w:t xml:space="preserve"> </w:t>
      </w:r>
    </w:p>
    <w:p w14:paraId="71ACB1B8" w14:textId="77777777" w:rsidR="00F26075" w:rsidRPr="000762D3" w:rsidRDefault="00F26075" w:rsidP="000535CB">
      <w:pPr>
        <w:jc w:val="both"/>
        <w:rPr>
          <w:sz w:val="28"/>
          <w:szCs w:val="28"/>
          <w:lang w:val="en-US"/>
        </w:rPr>
      </w:pPr>
      <w:r w:rsidRPr="00F3786E">
        <w:rPr>
          <w:b/>
          <w:sz w:val="28"/>
          <w:szCs w:val="28"/>
          <w:u w:val="single"/>
          <w:lang w:val="en-US"/>
        </w:rPr>
        <w:t>Day 3</w:t>
      </w:r>
      <w:r w:rsidRPr="000762D3">
        <w:rPr>
          <w:sz w:val="28"/>
          <w:szCs w:val="28"/>
          <w:u w:val="single"/>
          <w:lang w:val="en-US"/>
        </w:rPr>
        <w:t xml:space="preserve"> </w:t>
      </w:r>
      <w:r w:rsidRPr="000762D3">
        <w:rPr>
          <w:sz w:val="28"/>
          <w:szCs w:val="28"/>
          <w:lang w:val="en-US"/>
        </w:rPr>
        <w:t>saw the discussion of “</w:t>
      </w:r>
      <w:r w:rsidRPr="000762D3">
        <w:rPr>
          <w:b/>
          <w:sz w:val="28"/>
          <w:szCs w:val="28"/>
          <w:lang w:val="en-US"/>
        </w:rPr>
        <w:t xml:space="preserve">Non-State Actors of Persecution” </w:t>
      </w:r>
      <w:r w:rsidR="0029280B">
        <w:rPr>
          <w:sz w:val="28"/>
          <w:szCs w:val="28"/>
          <w:lang w:val="en-US"/>
        </w:rPr>
        <w:t>by Judge Kuniko Ozaki</w:t>
      </w:r>
      <w:r w:rsidR="00C52E5B" w:rsidRPr="000762D3">
        <w:rPr>
          <w:sz w:val="28"/>
          <w:szCs w:val="28"/>
          <w:lang w:val="en-US"/>
        </w:rPr>
        <w:t>, Vice President of the International Criminal Court;   Ross Pattee, Executive Director, Immigration and Refugee Board, Canada;   Judge Isaac Lenaola, Justice of the Supreme Court of Kenya.    The session was chaired by Judge P. Danias, Court of Appeal and Vice President of AGAJ.</w:t>
      </w:r>
    </w:p>
    <w:p w14:paraId="092ADB54" w14:textId="77777777" w:rsidR="00C52E5B" w:rsidRPr="000762D3" w:rsidRDefault="00C52E5B" w:rsidP="000535CB">
      <w:pPr>
        <w:jc w:val="both"/>
        <w:rPr>
          <w:sz w:val="28"/>
          <w:szCs w:val="28"/>
          <w:lang w:val="en-US"/>
        </w:rPr>
      </w:pPr>
      <w:r w:rsidRPr="000762D3">
        <w:rPr>
          <w:sz w:val="28"/>
          <w:szCs w:val="28"/>
          <w:lang w:val="en-US"/>
        </w:rPr>
        <w:t>This session was again followed by Breakout Meetings to debate the topic and a general discussion with questions and answers.</w:t>
      </w:r>
    </w:p>
    <w:p w14:paraId="4C2CE62E" w14:textId="77777777" w:rsidR="00C52E5B" w:rsidRPr="000762D3" w:rsidRDefault="00C52E5B" w:rsidP="000535CB">
      <w:pPr>
        <w:jc w:val="both"/>
        <w:rPr>
          <w:sz w:val="28"/>
          <w:szCs w:val="28"/>
          <w:lang w:val="en-US"/>
        </w:rPr>
      </w:pPr>
      <w:r w:rsidRPr="000762D3">
        <w:rPr>
          <w:sz w:val="28"/>
          <w:szCs w:val="28"/>
          <w:lang w:val="en-US"/>
        </w:rPr>
        <w:t>The final session of the conference was the Closing Remarks by the President of the IARLJ</w:t>
      </w:r>
      <w:r w:rsidR="002E5B74" w:rsidRPr="000762D3">
        <w:rPr>
          <w:sz w:val="28"/>
          <w:szCs w:val="28"/>
          <w:lang w:val="en-US"/>
        </w:rPr>
        <w:t>, Judge Katelijne Declerck,</w:t>
      </w:r>
      <w:r w:rsidR="0029280B">
        <w:rPr>
          <w:sz w:val="28"/>
          <w:szCs w:val="28"/>
          <w:lang w:val="en-US"/>
        </w:rPr>
        <w:t xml:space="preserve"> </w:t>
      </w:r>
      <w:r w:rsidR="00B5346C" w:rsidRPr="000762D3">
        <w:rPr>
          <w:sz w:val="28"/>
          <w:szCs w:val="28"/>
          <w:lang w:val="en-US"/>
        </w:rPr>
        <w:t>where</w:t>
      </w:r>
      <w:r w:rsidR="00B13001">
        <w:rPr>
          <w:sz w:val="28"/>
          <w:szCs w:val="28"/>
          <w:lang w:val="en-US"/>
        </w:rPr>
        <w:t xml:space="preserve"> </w:t>
      </w:r>
      <w:r w:rsidR="00B5346C" w:rsidRPr="000762D3">
        <w:rPr>
          <w:sz w:val="28"/>
          <w:szCs w:val="28"/>
          <w:lang w:val="en-US"/>
        </w:rPr>
        <w:t>after lunch was served and the 11</w:t>
      </w:r>
      <w:r w:rsidR="00B5346C" w:rsidRPr="000762D3">
        <w:rPr>
          <w:sz w:val="28"/>
          <w:szCs w:val="28"/>
          <w:vertAlign w:val="superscript"/>
          <w:lang w:val="en-US"/>
        </w:rPr>
        <w:t>th</w:t>
      </w:r>
      <w:r w:rsidR="00B5346C" w:rsidRPr="000762D3">
        <w:rPr>
          <w:sz w:val="28"/>
          <w:szCs w:val="28"/>
          <w:lang w:val="en-US"/>
        </w:rPr>
        <w:t xml:space="preserve"> Bi-Annual World Conference of the IARLJ officially came to an end.</w:t>
      </w:r>
    </w:p>
    <w:p w14:paraId="7187432E" w14:textId="77777777" w:rsidR="00C52E5B" w:rsidRPr="000762D3" w:rsidRDefault="00C52E5B" w:rsidP="000535CB">
      <w:pPr>
        <w:jc w:val="both"/>
        <w:rPr>
          <w:sz w:val="28"/>
          <w:szCs w:val="28"/>
          <w:lang w:val="en-US"/>
        </w:rPr>
      </w:pPr>
      <w:r w:rsidRPr="000762D3">
        <w:rPr>
          <w:sz w:val="28"/>
          <w:szCs w:val="28"/>
          <w:lang w:val="en-US"/>
        </w:rPr>
        <w:t>After lunch</w:t>
      </w:r>
      <w:r w:rsidR="00B13001">
        <w:rPr>
          <w:sz w:val="28"/>
          <w:szCs w:val="28"/>
          <w:lang w:val="en-US"/>
        </w:rPr>
        <w:t>,</w:t>
      </w:r>
      <w:r w:rsidRPr="000762D3">
        <w:rPr>
          <w:sz w:val="28"/>
          <w:szCs w:val="28"/>
          <w:lang w:val="en-US"/>
        </w:rPr>
        <w:t xml:space="preserve"> conference partic</w:t>
      </w:r>
      <w:r w:rsidR="00B5346C" w:rsidRPr="000762D3">
        <w:rPr>
          <w:sz w:val="28"/>
          <w:szCs w:val="28"/>
          <w:lang w:val="en-US"/>
        </w:rPr>
        <w:t>i</w:t>
      </w:r>
      <w:r w:rsidRPr="000762D3">
        <w:rPr>
          <w:sz w:val="28"/>
          <w:szCs w:val="28"/>
          <w:lang w:val="en-US"/>
        </w:rPr>
        <w:t xml:space="preserve">pants reconvened in the lobby of the hotel for a cultural tour of Athens.     The walking tour </w:t>
      </w:r>
      <w:r w:rsidR="00906603">
        <w:rPr>
          <w:sz w:val="28"/>
          <w:szCs w:val="28"/>
          <w:lang w:val="en-US"/>
        </w:rPr>
        <w:t>included</w:t>
      </w:r>
      <w:r w:rsidRPr="000762D3">
        <w:rPr>
          <w:sz w:val="28"/>
          <w:szCs w:val="28"/>
          <w:lang w:val="en-US"/>
        </w:rPr>
        <w:t xml:space="preserve"> the “authentic old city of Athens”</w:t>
      </w:r>
      <w:r w:rsidR="00746659">
        <w:rPr>
          <w:sz w:val="28"/>
          <w:szCs w:val="28"/>
          <w:lang w:val="en-US"/>
        </w:rPr>
        <w:t>,</w:t>
      </w:r>
      <w:r w:rsidR="0029280B">
        <w:rPr>
          <w:sz w:val="28"/>
          <w:szCs w:val="28"/>
          <w:lang w:val="en-US"/>
        </w:rPr>
        <w:t xml:space="preserve"> </w:t>
      </w:r>
      <w:r w:rsidR="00B5346C" w:rsidRPr="000762D3">
        <w:rPr>
          <w:sz w:val="28"/>
          <w:szCs w:val="28"/>
          <w:lang w:val="en-US"/>
        </w:rPr>
        <w:t>the area called Anafiotika</w:t>
      </w:r>
      <w:r w:rsidR="004D73DA">
        <w:rPr>
          <w:sz w:val="28"/>
          <w:szCs w:val="28"/>
          <w:lang w:val="en-US"/>
        </w:rPr>
        <w:t>,</w:t>
      </w:r>
      <w:r w:rsidR="00906603">
        <w:rPr>
          <w:sz w:val="28"/>
          <w:szCs w:val="28"/>
          <w:lang w:val="en-US"/>
        </w:rPr>
        <w:t xml:space="preserve"> </w:t>
      </w:r>
      <w:r w:rsidR="008D6D07">
        <w:rPr>
          <w:sz w:val="28"/>
          <w:szCs w:val="28"/>
          <w:lang w:val="en-US"/>
        </w:rPr>
        <w:t>followed by</w:t>
      </w:r>
      <w:r w:rsidR="00B5346C" w:rsidRPr="000762D3">
        <w:rPr>
          <w:sz w:val="28"/>
          <w:szCs w:val="28"/>
          <w:lang w:val="en-US"/>
        </w:rPr>
        <w:t xml:space="preserve"> a visit to the Acropolis Monument and a tour of the Acropolis Museum.</w:t>
      </w:r>
    </w:p>
    <w:p w14:paraId="6D293F0F" w14:textId="77777777" w:rsidR="00B5346C" w:rsidRPr="000762D3" w:rsidRDefault="00B5346C" w:rsidP="000535CB">
      <w:pPr>
        <w:jc w:val="both"/>
        <w:rPr>
          <w:sz w:val="28"/>
          <w:szCs w:val="28"/>
          <w:lang w:val="en-US"/>
        </w:rPr>
      </w:pPr>
    </w:p>
    <w:p w14:paraId="62650C52" w14:textId="77777777" w:rsidR="00906603" w:rsidRDefault="00906603" w:rsidP="000535CB">
      <w:pPr>
        <w:jc w:val="both"/>
        <w:rPr>
          <w:sz w:val="28"/>
          <w:szCs w:val="28"/>
          <w:lang w:val="en-US"/>
        </w:rPr>
      </w:pPr>
    </w:p>
    <w:p w14:paraId="599698F4" w14:textId="77777777" w:rsidR="00C023D9" w:rsidRDefault="00C023D9" w:rsidP="000535CB">
      <w:pPr>
        <w:jc w:val="both"/>
        <w:rPr>
          <w:sz w:val="28"/>
          <w:szCs w:val="28"/>
          <w:lang w:val="en-US"/>
        </w:rPr>
      </w:pPr>
    </w:p>
    <w:p w14:paraId="0176A974" w14:textId="77777777" w:rsidR="00906603" w:rsidRDefault="004108C0" w:rsidP="004108C0">
      <w:pPr>
        <w:tabs>
          <w:tab w:val="left" w:pos="1815"/>
        </w:tabs>
        <w:jc w:val="both"/>
        <w:rPr>
          <w:b/>
          <w:sz w:val="32"/>
          <w:szCs w:val="32"/>
          <w:lang w:val="en-US"/>
        </w:rPr>
      </w:pPr>
      <w:r w:rsidRPr="004108C0">
        <w:rPr>
          <w:b/>
          <w:sz w:val="32"/>
          <w:szCs w:val="32"/>
          <w:lang w:val="en-US"/>
        </w:rPr>
        <w:t>Conclusion</w:t>
      </w:r>
      <w:r w:rsidRPr="004108C0">
        <w:rPr>
          <w:b/>
          <w:sz w:val="32"/>
          <w:szCs w:val="32"/>
          <w:lang w:val="en-US"/>
        </w:rPr>
        <w:tab/>
      </w:r>
    </w:p>
    <w:p w14:paraId="404F6E54" w14:textId="77777777" w:rsidR="00011CB1" w:rsidRDefault="00011CB1" w:rsidP="004108C0">
      <w:pPr>
        <w:tabs>
          <w:tab w:val="left" w:pos="1815"/>
        </w:tabs>
        <w:jc w:val="both"/>
        <w:rPr>
          <w:sz w:val="28"/>
          <w:szCs w:val="28"/>
          <w:lang w:val="en-US"/>
        </w:rPr>
      </w:pPr>
    </w:p>
    <w:p w14:paraId="42486648" w14:textId="77777777" w:rsidR="004108C0" w:rsidRPr="00BC3759" w:rsidRDefault="004108C0" w:rsidP="004108C0">
      <w:pPr>
        <w:tabs>
          <w:tab w:val="left" w:pos="1815"/>
        </w:tabs>
        <w:jc w:val="both"/>
        <w:rPr>
          <w:sz w:val="28"/>
          <w:szCs w:val="28"/>
          <w:lang w:val="en-US"/>
        </w:rPr>
      </w:pPr>
      <w:r w:rsidRPr="00BC3759">
        <w:rPr>
          <w:sz w:val="28"/>
          <w:szCs w:val="28"/>
          <w:lang w:val="en-US"/>
        </w:rPr>
        <w:t xml:space="preserve">It can </w:t>
      </w:r>
      <w:r w:rsidR="00052577">
        <w:rPr>
          <w:sz w:val="28"/>
          <w:szCs w:val="28"/>
          <w:lang w:val="en-US"/>
        </w:rPr>
        <w:t xml:space="preserve">be </w:t>
      </w:r>
      <w:r w:rsidRPr="00BC3759">
        <w:rPr>
          <w:sz w:val="28"/>
          <w:szCs w:val="28"/>
          <w:lang w:val="en-US"/>
        </w:rPr>
        <w:t>justifiably concluded that the 11</w:t>
      </w:r>
      <w:r w:rsidRPr="00BC3759">
        <w:rPr>
          <w:sz w:val="28"/>
          <w:szCs w:val="28"/>
          <w:vertAlign w:val="superscript"/>
          <w:lang w:val="en-US"/>
        </w:rPr>
        <w:t>th</w:t>
      </w:r>
      <w:r w:rsidRPr="00BC3759">
        <w:rPr>
          <w:sz w:val="28"/>
          <w:szCs w:val="28"/>
          <w:lang w:val="en-US"/>
        </w:rPr>
        <w:t xml:space="preserve"> World Conference of the IARLJ hosted in Athens was very successful with 3 very conspicuous changes that merit emphasis.</w:t>
      </w:r>
    </w:p>
    <w:p w14:paraId="6E88AE52" w14:textId="77777777" w:rsidR="00505579" w:rsidRPr="00BC3759" w:rsidRDefault="00505579" w:rsidP="004108C0">
      <w:pPr>
        <w:tabs>
          <w:tab w:val="left" w:pos="1815"/>
        </w:tabs>
        <w:jc w:val="both"/>
        <w:rPr>
          <w:sz w:val="28"/>
          <w:szCs w:val="28"/>
          <w:lang w:val="en-US"/>
        </w:rPr>
      </w:pPr>
      <w:r w:rsidRPr="00BC3759">
        <w:rPr>
          <w:sz w:val="28"/>
          <w:szCs w:val="28"/>
          <w:lang w:val="en-US"/>
        </w:rPr>
        <w:t>The programs were designed to engage Delegates in the break out sessions paving the way for greater judicial inter action.</w:t>
      </w:r>
    </w:p>
    <w:p w14:paraId="0C947BA6" w14:textId="77777777" w:rsidR="00505579" w:rsidRPr="00BC3759" w:rsidRDefault="00505579" w:rsidP="004108C0">
      <w:pPr>
        <w:tabs>
          <w:tab w:val="left" w:pos="1815"/>
        </w:tabs>
        <w:jc w:val="both"/>
        <w:rPr>
          <w:sz w:val="28"/>
          <w:szCs w:val="28"/>
          <w:lang w:val="en-US"/>
        </w:rPr>
      </w:pPr>
      <w:r w:rsidRPr="00BC3759">
        <w:rPr>
          <w:sz w:val="28"/>
          <w:szCs w:val="28"/>
          <w:lang w:val="en-US"/>
        </w:rPr>
        <w:t>The General Council of the IARLJ also approved the inclusion of Migration for discussion in future conferences which will necessitate a name change to incorporate both Refugee and Migration issues.</w:t>
      </w:r>
    </w:p>
    <w:p w14:paraId="37584C86" w14:textId="77777777" w:rsidR="00505579" w:rsidRPr="00BC3759" w:rsidRDefault="00505579" w:rsidP="004108C0">
      <w:pPr>
        <w:tabs>
          <w:tab w:val="left" w:pos="1815"/>
        </w:tabs>
        <w:jc w:val="both"/>
        <w:rPr>
          <w:sz w:val="28"/>
          <w:szCs w:val="28"/>
          <w:lang w:val="en-US"/>
        </w:rPr>
      </w:pPr>
      <w:r w:rsidRPr="00BC3759">
        <w:rPr>
          <w:sz w:val="28"/>
          <w:szCs w:val="28"/>
          <w:lang w:val="en-US"/>
        </w:rPr>
        <w:t>Future pre conference training will incorporate a dedicated “Train the Trainers ” program to allow for Judges in speci</w:t>
      </w:r>
      <w:r w:rsidR="000E5390" w:rsidRPr="00BC3759">
        <w:rPr>
          <w:sz w:val="28"/>
          <w:szCs w:val="28"/>
          <w:lang w:val="en-US"/>
        </w:rPr>
        <w:t>fic regions to be identified and trained paving the way for Judges to cascade their training in their respective jurisdictions. This will commence in earnest in the 2018 Tunisian conference endorsed by the Africa Chapter.</w:t>
      </w:r>
    </w:p>
    <w:p w14:paraId="517C7384" w14:textId="77777777" w:rsidR="00D25306" w:rsidRDefault="000E5390" w:rsidP="004108C0">
      <w:pPr>
        <w:tabs>
          <w:tab w:val="left" w:pos="1815"/>
        </w:tabs>
        <w:jc w:val="both"/>
        <w:rPr>
          <w:sz w:val="28"/>
          <w:szCs w:val="28"/>
          <w:lang w:val="en-US"/>
        </w:rPr>
      </w:pPr>
      <w:r w:rsidRPr="00BC3759">
        <w:rPr>
          <w:sz w:val="28"/>
          <w:szCs w:val="28"/>
          <w:lang w:val="en-US"/>
        </w:rPr>
        <w:t xml:space="preserve">With the founding meeting of the Africa Chapter having taken place in Pretoria South Africa in 2006, the presence of a strong South African Delegation was critical. In this regard, we record our deepest sense of appreciation to the EU Office for having funded the Delegation. </w:t>
      </w:r>
    </w:p>
    <w:p w14:paraId="2E6869B1" w14:textId="77777777" w:rsidR="000E5390" w:rsidRDefault="000E5390" w:rsidP="004108C0">
      <w:pPr>
        <w:tabs>
          <w:tab w:val="left" w:pos="1815"/>
        </w:tabs>
        <w:jc w:val="both"/>
        <w:rPr>
          <w:sz w:val="28"/>
          <w:szCs w:val="28"/>
          <w:lang w:val="en-US"/>
        </w:rPr>
      </w:pPr>
      <w:r w:rsidRPr="00BC3759">
        <w:rPr>
          <w:sz w:val="28"/>
          <w:szCs w:val="28"/>
          <w:lang w:val="en-US"/>
        </w:rPr>
        <w:t>It is an undeniable fact that the large scale refugees and other migr</w:t>
      </w:r>
      <w:r w:rsidR="0029280B">
        <w:rPr>
          <w:sz w:val="28"/>
          <w:szCs w:val="28"/>
          <w:lang w:val="en-US"/>
        </w:rPr>
        <w:t xml:space="preserve">atory flows including security </w:t>
      </w:r>
      <w:r w:rsidRPr="00BC3759">
        <w:rPr>
          <w:sz w:val="28"/>
          <w:szCs w:val="28"/>
          <w:lang w:val="en-US"/>
        </w:rPr>
        <w:t xml:space="preserve">factors </w:t>
      </w:r>
      <w:r w:rsidR="00BC3759">
        <w:rPr>
          <w:sz w:val="28"/>
          <w:szCs w:val="28"/>
          <w:lang w:val="en-US"/>
        </w:rPr>
        <w:t>are</w:t>
      </w:r>
      <w:r w:rsidRPr="00BC3759">
        <w:rPr>
          <w:sz w:val="28"/>
          <w:szCs w:val="28"/>
          <w:lang w:val="en-US"/>
        </w:rPr>
        <w:t xml:space="preserve"> prompting Governments to tighten</w:t>
      </w:r>
      <w:r w:rsidR="00BC3759">
        <w:rPr>
          <w:sz w:val="28"/>
          <w:szCs w:val="28"/>
          <w:lang w:val="en-US"/>
        </w:rPr>
        <w:t xml:space="preserve"> domestic</w:t>
      </w:r>
      <w:r w:rsidRPr="00BC3759">
        <w:rPr>
          <w:sz w:val="28"/>
          <w:szCs w:val="28"/>
          <w:lang w:val="en-US"/>
        </w:rPr>
        <w:t xml:space="preserve"> legislation</w:t>
      </w:r>
      <w:r w:rsidR="00BC3759">
        <w:rPr>
          <w:sz w:val="28"/>
          <w:szCs w:val="28"/>
          <w:lang w:val="en-US"/>
        </w:rPr>
        <w:t>.</w:t>
      </w:r>
      <w:r w:rsidR="00304BDB" w:rsidRPr="00BC3759">
        <w:rPr>
          <w:sz w:val="28"/>
          <w:szCs w:val="28"/>
          <w:lang w:val="en-US"/>
        </w:rPr>
        <w:t xml:space="preserve"> </w:t>
      </w:r>
      <w:r w:rsidR="00BC3759">
        <w:rPr>
          <w:sz w:val="28"/>
          <w:szCs w:val="28"/>
          <w:lang w:val="en-US"/>
        </w:rPr>
        <w:t>I</w:t>
      </w:r>
      <w:r w:rsidRPr="00BC3759">
        <w:rPr>
          <w:sz w:val="28"/>
          <w:szCs w:val="28"/>
          <w:lang w:val="en-US"/>
        </w:rPr>
        <w:t xml:space="preserve">t remains the task of the judiciary to </w:t>
      </w:r>
      <w:r w:rsidR="00304BDB" w:rsidRPr="00BC3759">
        <w:rPr>
          <w:sz w:val="28"/>
          <w:szCs w:val="28"/>
          <w:lang w:val="en-US"/>
        </w:rPr>
        <w:t>ensure that the spirit of the Geneva Convention is not compromised. Empowering the Judiciary</w:t>
      </w:r>
      <w:r w:rsidR="00BC3759">
        <w:rPr>
          <w:sz w:val="28"/>
          <w:szCs w:val="28"/>
          <w:lang w:val="en-US"/>
        </w:rPr>
        <w:t xml:space="preserve"> therefore</w:t>
      </w:r>
      <w:r w:rsidR="00304BDB" w:rsidRPr="00BC3759">
        <w:rPr>
          <w:sz w:val="28"/>
          <w:szCs w:val="28"/>
          <w:lang w:val="en-US"/>
        </w:rPr>
        <w:t xml:space="preserve"> remains a pressing priority in a regional context. We express the hope that our partnership with the EU office in Pretoria will continue </w:t>
      </w:r>
      <w:r w:rsidR="00791736">
        <w:rPr>
          <w:sz w:val="28"/>
          <w:szCs w:val="28"/>
          <w:lang w:val="en-US"/>
        </w:rPr>
        <w:t>to grow from strength to strength.</w:t>
      </w:r>
    </w:p>
    <w:p w14:paraId="76AB83DD" w14:textId="77777777" w:rsidR="002A6457" w:rsidRDefault="002A6457" w:rsidP="004108C0">
      <w:pPr>
        <w:tabs>
          <w:tab w:val="left" w:pos="1815"/>
        </w:tabs>
        <w:jc w:val="both"/>
        <w:rPr>
          <w:sz w:val="28"/>
          <w:szCs w:val="28"/>
          <w:lang w:val="en-US"/>
        </w:rPr>
      </w:pPr>
      <w:r>
        <w:rPr>
          <w:sz w:val="28"/>
          <w:szCs w:val="28"/>
          <w:lang w:val="en-US"/>
        </w:rPr>
        <w:t>Ahmed Arbee</w:t>
      </w:r>
      <w:r w:rsidR="00491895">
        <w:rPr>
          <w:sz w:val="28"/>
          <w:szCs w:val="28"/>
          <w:lang w:val="en-US"/>
        </w:rPr>
        <w:t xml:space="preserve">. </w:t>
      </w:r>
      <w:r w:rsidR="00B65C18">
        <w:rPr>
          <w:sz w:val="28"/>
          <w:szCs w:val="28"/>
          <w:lang w:val="en-US"/>
        </w:rPr>
        <w:t xml:space="preserve"> Pr</w:t>
      </w:r>
      <w:r w:rsidR="0029280B">
        <w:rPr>
          <w:sz w:val="28"/>
          <w:szCs w:val="28"/>
          <w:lang w:val="en-US"/>
        </w:rPr>
        <w:t>e</w:t>
      </w:r>
      <w:r w:rsidR="00B65C18">
        <w:rPr>
          <w:sz w:val="28"/>
          <w:szCs w:val="28"/>
          <w:lang w:val="en-US"/>
        </w:rPr>
        <w:t>sident Africa Chapter</w:t>
      </w:r>
    </w:p>
    <w:p w14:paraId="2CEEA9F3" w14:textId="77777777" w:rsidR="002A6457" w:rsidRDefault="002A6457" w:rsidP="004108C0">
      <w:pPr>
        <w:tabs>
          <w:tab w:val="left" w:pos="1815"/>
        </w:tabs>
        <w:jc w:val="both"/>
        <w:rPr>
          <w:sz w:val="32"/>
          <w:szCs w:val="32"/>
          <w:lang w:val="en-US"/>
        </w:rPr>
      </w:pPr>
      <w:r>
        <w:rPr>
          <w:sz w:val="28"/>
          <w:szCs w:val="28"/>
          <w:lang w:val="en-US"/>
        </w:rPr>
        <w:t>12 December 201</w:t>
      </w:r>
      <w:r w:rsidR="0090039B">
        <w:rPr>
          <w:sz w:val="28"/>
          <w:szCs w:val="28"/>
          <w:lang w:val="en-US"/>
        </w:rPr>
        <w:t>7</w:t>
      </w:r>
      <w:r>
        <w:rPr>
          <w:sz w:val="28"/>
          <w:szCs w:val="28"/>
          <w:lang w:val="en-US"/>
        </w:rPr>
        <w:t>.</w:t>
      </w:r>
    </w:p>
    <w:p w14:paraId="5AFAA212" w14:textId="77777777" w:rsidR="004108C0" w:rsidRDefault="004108C0" w:rsidP="004108C0">
      <w:pPr>
        <w:tabs>
          <w:tab w:val="left" w:pos="1815"/>
        </w:tabs>
        <w:jc w:val="both"/>
        <w:rPr>
          <w:sz w:val="32"/>
          <w:szCs w:val="32"/>
          <w:lang w:val="en-US"/>
        </w:rPr>
      </w:pPr>
    </w:p>
    <w:p w14:paraId="5C2881BA" w14:textId="77777777" w:rsidR="003521F8" w:rsidRPr="000762D3" w:rsidRDefault="003521F8" w:rsidP="003521F8">
      <w:pPr>
        <w:jc w:val="both"/>
        <w:rPr>
          <w:sz w:val="28"/>
          <w:szCs w:val="28"/>
          <w:lang w:val="en-US"/>
        </w:rPr>
      </w:pPr>
    </w:p>
    <w:sectPr w:rsidR="003521F8" w:rsidRPr="000762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E28EC"/>
    <w:multiLevelType w:val="hybridMultilevel"/>
    <w:tmpl w:val="50CAE6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9D5398E"/>
    <w:multiLevelType w:val="hybridMultilevel"/>
    <w:tmpl w:val="6FC8B500"/>
    <w:lvl w:ilvl="0" w:tplc="18E8D358">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A785211"/>
    <w:multiLevelType w:val="hybridMultilevel"/>
    <w:tmpl w:val="6A12D2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F8"/>
    <w:rsid w:val="00011CB1"/>
    <w:rsid w:val="00021CD0"/>
    <w:rsid w:val="00052577"/>
    <w:rsid w:val="000535CB"/>
    <w:rsid w:val="00075581"/>
    <w:rsid w:val="000762D3"/>
    <w:rsid w:val="00090074"/>
    <w:rsid w:val="000E2863"/>
    <w:rsid w:val="000E5390"/>
    <w:rsid w:val="001001AC"/>
    <w:rsid w:val="00125931"/>
    <w:rsid w:val="001419D7"/>
    <w:rsid w:val="00190D92"/>
    <w:rsid w:val="001E14BC"/>
    <w:rsid w:val="00255066"/>
    <w:rsid w:val="0029280B"/>
    <w:rsid w:val="002A6457"/>
    <w:rsid w:val="002E2418"/>
    <w:rsid w:val="002E5B74"/>
    <w:rsid w:val="00304BDB"/>
    <w:rsid w:val="003521F8"/>
    <w:rsid w:val="00371700"/>
    <w:rsid w:val="003A7BBE"/>
    <w:rsid w:val="003F2569"/>
    <w:rsid w:val="004108C0"/>
    <w:rsid w:val="00443648"/>
    <w:rsid w:val="00491895"/>
    <w:rsid w:val="004C0F53"/>
    <w:rsid w:val="004D5753"/>
    <w:rsid w:val="004D73DA"/>
    <w:rsid w:val="004E654E"/>
    <w:rsid w:val="00505579"/>
    <w:rsid w:val="00536FE4"/>
    <w:rsid w:val="00570247"/>
    <w:rsid w:val="0060502A"/>
    <w:rsid w:val="00626D41"/>
    <w:rsid w:val="006C6F54"/>
    <w:rsid w:val="00746659"/>
    <w:rsid w:val="00791736"/>
    <w:rsid w:val="007E2442"/>
    <w:rsid w:val="008365FF"/>
    <w:rsid w:val="008D59A8"/>
    <w:rsid w:val="008D59B7"/>
    <w:rsid w:val="008D6D07"/>
    <w:rsid w:val="008F4DA8"/>
    <w:rsid w:val="0090039B"/>
    <w:rsid w:val="00906603"/>
    <w:rsid w:val="00A55A83"/>
    <w:rsid w:val="00B13001"/>
    <w:rsid w:val="00B5346C"/>
    <w:rsid w:val="00B65C18"/>
    <w:rsid w:val="00BB6C4B"/>
    <w:rsid w:val="00BC3759"/>
    <w:rsid w:val="00C023D9"/>
    <w:rsid w:val="00C52E5B"/>
    <w:rsid w:val="00C772F3"/>
    <w:rsid w:val="00CB24D8"/>
    <w:rsid w:val="00D25306"/>
    <w:rsid w:val="00D67D54"/>
    <w:rsid w:val="00DB4628"/>
    <w:rsid w:val="00DE0368"/>
    <w:rsid w:val="00DE1AD0"/>
    <w:rsid w:val="00E30D7B"/>
    <w:rsid w:val="00E96EEA"/>
    <w:rsid w:val="00F2047A"/>
    <w:rsid w:val="00F25E84"/>
    <w:rsid w:val="00F26075"/>
    <w:rsid w:val="00F3786E"/>
    <w:rsid w:val="00FD0F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8621"/>
  <w15:docId w15:val="{28E0481D-745F-DD45-A69B-38386926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1AC"/>
    <w:pPr>
      <w:ind w:left="720"/>
      <w:contextualSpacing/>
    </w:pPr>
  </w:style>
  <w:style w:type="paragraph" w:styleId="BalloonText">
    <w:name w:val="Balloon Text"/>
    <w:basedOn w:val="Normal"/>
    <w:link w:val="BalloonTextChar"/>
    <w:uiPriority w:val="99"/>
    <w:semiHidden/>
    <w:unhideWhenUsed/>
    <w:rsid w:val="002E5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B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1376</Words>
  <Characters>7848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Dunstan Mlambo</cp:lastModifiedBy>
  <cp:revision>2</cp:revision>
  <cp:lastPrinted>2017-12-12T11:19:00Z</cp:lastPrinted>
  <dcterms:created xsi:type="dcterms:W3CDTF">2021-09-02T13:04:00Z</dcterms:created>
  <dcterms:modified xsi:type="dcterms:W3CDTF">2021-09-02T13:04:00Z</dcterms:modified>
</cp:coreProperties>
</file>